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00E3" w14:textId="4F222057" w:rsidR="000A1DA3" w:rsidRPr="001B3EAA" w:rsidRDefault="000A1DA3" w:rsidP="000A1DA3">
      <w:pPr>
        <w:jc w:val="center"/>
        <w:rPr>
          <w:rFonts w:ascii="Times New Roman" w:hAnsi="Times New Roman" w:cs="Times New Roman"/>
          <w:b/>
          <w:sz w:val="24"/>
          <w:szCs w:val="24"/>
        </w:rPr>
      </w:pPr>
      <w:r w:rsidRPr="001B3EAA">
        <w:rPr>
          <w:rFonts w:ascii="Times New Roman" w:hAnsi="Times New Roman" w:cs="Times New Roman"/>
          <w:b/>
          <w:sz w:val="24"/>
          <w:szCs w:val="24"/>
        </w:rPr>
        <w:t xml:space="preserve">A RESOLUTION BY THE </w:t>
      </w:r>
      <w:commentRangeStart w:id="0"/>
      <w:r w:rsidRPr="00CA40B0">
        <w:rPr>
          <w:rFonts w:ascii="Times New Roman" w:hAnsi="Times New Roman" w:cs="Times New Roman"/>
          <w:b/>
          <w:sz w:val="24"/>
          <w:szCs w:val="24"/>
          <w:highlight w:val="yellow"/>
        </w:rPr>
        <w:t xml:space="preserve">COUNTY </w:t>
      </w:r>
      <w:commentRangeEnd w:id="0"/>
      <w:r w:rsidR="00CA40B0">
        <w:rPr>
          <w:rStyle w:val="CommentReference"/>
        </w:rPr>
        <w:commentReference w:id="0"/>
      </w:r>
      <w:r w:rsidRPr="00CA40B0">
        <w:rPr>
          <w:rFonts w:ascii="Times New Roman" w:hAnsi="Times New Roman" w:cs="Times New Roman"/>
          <w:b/>
          <w:sz w:val="24"/>
          <w:szCs w:val="24"/>
          <w:highlight w:val="yellow"/>
        </w:rPr>
        <w:t>OF ________</w:t>
      </w:r>
      <w:r w:rsidRPr="001B3EAA">
        <w:rPr>
          <w:rFonts w:ascii="Times New Roman" w:hAnsi="Times New Roman" w:cs="Times New Roman"/>
          <w:b/>
          <w:sz w:val="24"/>
          <w:szCs w:val="24"/>
        </w:rPr>
        <w:br/>
      </w:r>
      <w:r w:rsidRPr="000A1DA3">
        <w:rPr>
          <w:rFonts w:ascii="Times New Roman" w:hAnsi="Times New Roman" w:cs="Times New Roman"/>
          <w:b/>
          <w:sz w:val="24"/>
          <w:szCs w:val="24"/>
        </w:rPr>
        <w:t>TO DIRECT THE EXPENDITURE OF OPIOID</w:t>
      </w:r>
      <w:r>
        <w:rPr>
          <w:rFonts w:ascii="Times New Roman" w:hAnsi="Times New Roman" w:cs="Times New Roman"/>
          <w:b/>
          <w:sz w:val="24"/>
          <w:szCs w:val="24"/>
        </w:rPr>
        <w:t xml:space="preserve"> </w:t>
      </w:r>
      <w:r w:rsidRPr="000A1DA3">
        <w:rPr>
          <w:rFonts w:ascii="Times New Roman" w:hAnsi="Times New Roman" w:cs="Times New Roman"/>
          <w:b/>
          <w:sz w:val="24"/>
          <w:szCs w:val="24"/>
        </w:rPr>
        <w:t>SETTLEMENT FUNDS</w:t>
      </w:r>
    </w:p>
    <w:p w14:paraId="49AE6F73" w14:textId="77777777" w:rsidR="000A1DA3" w:rsidRDefault="000A1DA3" w:rsidP="00A13F4B">
      <w:pPr>
        <w:spacing w:after="0" w:line="240" w:lineRule="auto"/>
        <w:rPr>
          <w:rFonts w:ascii="Times New Roman" w:hAnsi="Times New Roman" w:cs="Times New Roman"/>
          <w:sz w:val="24"/>
          <w:szCs w:val="24"/>
        </w:rPr>
      </w:pPr>
    </w:p>
    <w:p w14:paraId="223F7E7B" w14:textId="46E8B14D" w:rsidR="00F51376" w:rsidRPr="000A1DA3" w:rsidRDefault="00F51376" w:rsidP="00F51376">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Pr="00CA40B0">
        <w:rPr>
          <w:rFonts w:ascii="Times New Roman" w:hAnsi="Times New Roman" w:cs="Times New Roman"/>
          <w:sz w:val="24"/>
          <w:szCs w:val="24"/>
          <w:highlight w:val="yellow"/>
        </w:rPr>
        <w:t>__________ County</w:t>
      </w:r>
      <w:r w:rsidRPr="000A1DA3">
        <w:rPr>
          <w:rFonts w:ascii="Times New Roman" w:hAnsi="Times New Roman" w:cs="Times New Roman"/>
          <w:sz w:val="24"/>
          <w:szCs w:val="24"/>
        </w:rPr>
        <w:t xml:space="preserve"> has joined national settlement agreements with </w:t>
      </w:r>
      <w:r>
        <w:rPr>
          <w:rFonts w:ascii="Times New Roman" w:hAnsi="Times New Roman" w:cs="Times New Roman"/>
          <w:sz w:val="24"/>
          <w:szCs w:val="24"/>
        </w:rPr>
        <w:t>companies engaged in the manufacturing, distribution, and dispensing of opioids</w:t>
      </w:r>
      <w:r w:rsidR="0000628E">
        <w:rPr>
          <w:rFonts w:ascii="Times New Roman" w:hAnsi="Times New Roman" w:cs="Times New Roman"/>
          <w:sz w:val="24"/>
          <w:szCs w:val="24"/>
        </w:rPr>
        <w:t>.</w:t>
      </w:r>
    </w:p>
    <w:p w14:paraId="344AD3C8" w14:textId="35AB668A" w:rsidR="00A23DD3" w:rsidRPr="000A1DA3" w:rsidRDefault="00A23DD3" w:rsidP="00A13F4B">
      <w:pPr>
        <w:spacing w:after="0" w:line="240" w:lineRule="auto"/>
        <w:rPr>
          <w:rFonts w:ascii="Times New Roman" w:hAnsi="Times New Roman" w:cs="Times New Roman"/>
          <w:sz w:val="24"/>
          <w:szCs w:val="24"/>
        </w:rPr>
      </w:pPr>
    </w:p>
    <w:p w14:paraId="64E53C3D" w14:textId="7A822E94" w:rsidR="00747619" w:rsidRDefault="006055CE" w:rsidP="006055CE">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00747619" w:rsidRPr="000A1DA3">
        <w:rPr>
          <w:rFonts w:ascii="Times New Roman" w:hAnsi="Times New Roman" w:cs="Times New Roman"/>
          <w:sz w:val="24"/>
          <w:szCs w:val="24"/>
        </w:rPr>
        <w:t xml:space="preserve">the allocation, use, and reporting of </w:t>
      </w:r>
      <w:r w:rsidR="005721ED" w:rsidRPr="000A1DA3">
        <w:rPr>
          <w:rFonts w:ascii="Times New Roman" w:hAnsi="Times New Roman" w:cs="Times New Roman"/>
          <w:sz w:val="24"/>
          <w:szCs w:val="24"/>
        </w:rPr>
        <w:t xml:space="preserve">funds stemming from </w:t>
      </w:r>
      <w:r w:rsidR="00A23DD3" w:rsidRPr="000A1DA3">
        <w:rPr>
          <w:rFonts w:ascii="Times New Roman" w:hAnsi="Times New Roman" w:cs="Times New Roman"/>
          <w:sz w:val="24"/>
          <w:szCs w:val="24"/>
        </w:rPr>
        <w:t xml:space="preserve">these national settlement agreements and bankruptcy resolutions </w:t>
      </w:r>
      <w:r w:rsidR="005721ED" w:rsidRPr="000A1DA3">
        <w:rPr>
          <w:rFonts w:ascii="Times New Roman" w:hAnsi="Times New Roman" w:cs="Times New Roman"/>
          <w:sz w:val="24"/>
          <w:szCs w:val="24"/>
        </w:rPr>
        <w:t xml:space="preserve">(“Opioid Settlement Funds”) </w:t>
      </w:r>
      <w:r w:rsidR="00747619" w:rsidRPr="000A1DA3">
        <w:rPr>
          <w:rFonts w:ascii="Times New Roman" w:hAnsi="Times New Roman" w:cs="Times New Roman"/>
          <w:sz w:val="24"/>
          <w:szCs w:val="24"/>
        </w:rPr>
        <w:t xml:space="preserve">are governed </w:t>
      </w:r>
      <w:r w:rsidR="00A23DD3" w:rsidRPr="000A1DA3">
        <w:rPr>
          <w:rFonts w:ascii="Times New Roman" w:hAnsi="Times New Roman" w:cs="Times New Roman"/>
          <w:sz w:val="24"/>
          <w:szCs w:val="24"/>
        </w:rPr>
        <w:t xml:space="preserve">by the </w:t>
      </w:r>
      <w:r w:rsidR="00747619" w:rsidRPr="000A1DA3">
        <w:rPr>
          <w:rFonts w:ascii="Times New Roman" w:hAnsi="Times New Roman" w:cs="Times New Roman"/>
          <w:sz w:val="24"/>
          <w:szCs w:val="24"/>
        </w:rPr>
        <w:t>Memorandum of Agreement Between the State of North Carolina and Local Governments on Proceeds Relating to the Settlement of Opioid Litigation (“MOA”)</w:t>
      </w:r>
      <w:r w:rsidR="00501F13">
        <w:rPr>
          <w:rFonts w:ascii="Times New Roman" w:hAnsi="Times New Roman" w:cs="Times New Roman"/>
          <w:sz w:val="24"/>
          <w:szCs w:val="24"/>
        </w:rPr>
        <w:t xml:space="preserve"> and the </w:t>
      </w:r>
      <w:r w:rsidR="00450E81" w:rsidRPr="00450E81">
        <w:rPr>
          <w:rFonts w:ascii="Times New Roman" w:hAnsi="Times New Roman" w:cs="Times New Roman"/>
          <w:sz w:val="24"/>
          <w:szCs w:val="24"/>
        </w:rPr>
        <w:t>Supplemental Agreement for Additional Funds from Additional Settlements of Opioid Litigation</w:t>
      </w:r>
      <w:r w:rsidR="00450E81">
        <w:rPr>
          <w:rFonts w:ascii="Times New Roman" w:hAnsi="Times New Roman" w:cs="Times New Roman"/>
          <w:sz w:val="24"/>
          <w:szCs w:val="24"/>
        </w:rPr>
        <w:t xml:space="preserve"> (</w:t>
      </w:r>
      <w:r w:rsidR="007D64B8">
        <w:rPr>
          <w:rFonts w:ascii="Times New Roman" w:hAnsi="Times New Roman" w:cs="Times New Roman"/>
          <w:sz w:val="24"/>
          <w:szCs w:val="24"/>
        </w:rPr>
        <w:t>“SAAF”)</w:t>
      </w:r>
      <w:r w:rsidR="00747619" w:rsidRPr="000A1DA3">
        <w:rPr>
          <w:rFonts w:ascii="Times New Roman" w:hAnsi="Times New Roman" w:cs="Times New Roman"/>
          <w:sz w:val="24"/>
          <w:szCs w:val="24"/>
        </w:rPr>
        <w:t>;</w:t>
      </w:r>
    </w:p>
    <w:p w14:paraId="2D7D1910" w14:textId="3337345C" w:rsidR="000B6E47" w:rsidRPr="000A1DA3" w:rsidRDefault="000B6E47" w:rsidP="00A13F4B">
      <w:pPr>
        <w:spacing w:after="0" w:line="240" w:lineRule="auto"/>
        <w:rPr>
          <w:rFonts w:ascii="Times New Roman" w:hAnsi="Times New Roman" w:cs="Times New Roman"/>
          <w:sz w:val="24"/>
          <w:szCs w:val="24"/>
        </w:rPr>
      </w:pPr>
    </w:p>
    <w:p w14:paraId="6FDC0044" w14:textId="77579469" w:rsidR="00A23DD3" w:rsidRPr="000A1DA3" w:rsidRDefault="006055CE" w:rsidP="006055CE">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00D47FF2" w:rsidRPr="00CA40B0">
        <w:rPr>
          <w:rFonts w:ascii="Times New Roman" w:hAnsi="Times New Roman" w:cs="Times New Roman"/>
          <w:sz w:val="24"/>
          <w:szCs w:val="24"/>
          <w:highlight w:val="yellow"/>
        </w:rPr>
        <w:t xml:space="preserve">__________ </w:t>
      </w:r>
      <w:r w:rsidR="007560B4" w:rsidRPr="00CA40B0">
        <w:rPr>
          <w:rFonts w:ascii="Times New Roman" w:hAnsi="Times New Roman" w:cs="Times New Roman"/>
          <w:sz w:val="24"/>
          <w:szCs w:val="24"/>
          <w:highlight w:val="yellow"/>
        </w:rPr>
        <w:t>County</w:t>
      </w:r>
      <w:r w:rsidR="000B6E47" w:rsidRPr="000A1DA3">
        <w:rPr>
          <w:rFonts w:ascii="Times New Roman" w:hAnsi="Times New Roman" w:cs="Times New Roman"/>
          <w:sz w:val="24"/>
          <w:szCs w:val="24"/>
        </w:rPr>
        <w:t xml:space="preserve"> has </w:t>
      </w:r>
      <w:r w:rsidR="005721ED" w:rsidRPr="000A1DA3">
        <w:rPr>
          <w:rFonts w:ascii="Times New Roman" w:hAnsi="Times New Roman" w:cs="Times New Roman"/>
          <w:sz w:val="24"/>
          <w:szCs w:val="24"/>
        </w:rPr>
        <w:t xml:space="preserve">received Opioid Settlement Funds </w:t>
      </w:r>
      <w:r w:rsidR="00A23DD3" w:rsidRPr="000A1DA3">
        <w:rPr>
          <w:rFonts w:ascii="Times New Roman" w:hAnsi="Times New Roman" w:cs="Times New Roman"/>
          <w:sz w:val="24"/>
          <w:szCs w:val="24"/>
        </w:rPr>
        <w:t xml:space="preserve">pursuant to these national settlement agreements </w:t>
      </w:r>
      <w:r w:rsidR="005721ED" w:rsidRPr="000A1DA3">
        <w:rPr>
          <w:rFonts w:ascii="Times New Roman" w:hAnsi="Times New Roman" w:cs="Times New Roman"/>
          <w:sz w:val="24"/>
          <w:szCs w:val="24"/>
        </w:rPr>
        <w:t xml:space="preserve">and deposited </w:t>
      </w:r>
      <w:r w:rsidR="00A23DD3" w:rsidRPr="000A1DA3">
        <w:rPr>
          <w:rFonts w:ascii="Times New Roman" w:hAnsi="Times New Roman" w:cs="Times New Roman"/>
          <w:sz w:val="24"/>
          <w:szCs w:val="24"/>
        </w:rPr>
        <w:t xml:space="preserve">the Opioid Settlement Funds </w:t>
      </w:r>
      <w:r w:rsidR="005721ED" w:rsidRPr="000A1DA3">
        <w:rPr>
          <w:rFonts w:ascii="Times New Roman" w:hAnsi="Times New Roman" w:cs="Times New Roman"/>
          <w:sz w:val="24"/>
          <w:szCs w:val="24"/>
        </w:rPr>
        <w:t xml:space="preserve">in a </w:t>
      </w:r>
      <w:r w:rsidR="000B6E47" w:rsidRPr="000A1DA3">
        <w:rPr>
          <w:rFonts w:ascii="Times New Roman" w:hAnsi="Times New Roman" w:cs="Times New Roman"/>
          <w:sz w:val="24"/>
          <w:szCs w:val="24"/>
        </w:rPr>
        <w:t>separate special revenue fund as required by</w:t>
      </w:r>
      <w:r w:rsidR="00A23DD3" w:rsidRPr="000A1DA3">
        <w:rPr>
          <w:rFonts w:ascii="Times New Roman" w:hAnsi="Times New Roman" w:cs="Times New Roman"/>
          <w:sz w:val="24"/>
          <w:szCs w:val="24"/>
        </w:rPr>
        <w:t xml:space="preserve"> section D of the MOA;</w:t>
      </w:r>
    </w:p>
    <w:p w14:paraId="12BB3A67" w14:textId="33BC2A54" w:rsidR="00747619" w:rsidRPr="000A1DA3" w:rsidRDefault="00747619" w:rsidP="00A13F4B">
      <w:pPr>
        <w:spacing w:after="0" w:line="240" w:lineRule="auto"/>
        <w:rPr>
          <w:rFonts w:ascii="Times New Roman" w:hAnsi="Times New Roman" w:cs="Times New Roman"/>
          <w:sz w:val="24"/>
          <w:szCs w:val="24"/>
        </w:rPr>
      </w:pPr>
    </w:p>
    <w:p w14:paraId="6A2CA78B" w14:textId="3CFF9531" w:rsidR="00A3659B" w:rsidRDefault="006055CE" w:rsidP="00A3659B">
      <w:pPr>
        <w:spacing w:after="0" w:line="240" w:lineRule="auto"/>
        <w:ind w:firstLine="720"/>
        <w:rPr>
          <w:rFonts w:ascii="Times New Roman" w:hAnsi="Times New Roman" w:cs="Times New Roman"/>
          <w:sz w:val="24"/>
          <w:szCs w:val="24"/>
        </w:rPr>
      </w:pPr>
      <w:r w:rsidRPr="00A3659B">
        <w:rPr>
          <w:rFonts w:ascii="Times New Roman" w:hAnsi="Times New Roman" w:cs="Times New Roman"/>
          <w:b/>
          <w:bCs/>
          <w:sz w:val="24"/>
          <w:szCs w:val="24"/>
        </w:rPr>
        <w:t xml:space="preserve">WHEREAS </w:t>
      </w:r>
      <w:r w:rsidR="00A23DD3" w:rsidRPr="00A3659B">
        <w:rPr>
          <w:rFonts w:ascii="Times New Roman" w:hAnsi="Times New Roman" w:cs="Times New Roman"/>
          <w:sz w:val="24"/>
          <w:szCs w:val="24"/>
        </w:rPr>
        <w:t>section E.6 of the MOA states</w:t>
      </w:r>
      <w:r w:rsidR="00265890" w:rsidRPr="00A3659B">
        <w:rPr>
          <w:rFonts w:ascii="Times New Roman" w:hAnsi="Times New Roman" w:cs="Times New Roman"/>
          <w:sz w:val="24"/>
          <w:szCs w:val="24"/>
        </w:rPr>
        <w:t xml:space="preserve"> </w:t>
      </w:r>
      <w:r w:rsidR="002265B4" w:rsidRPr="00A3659B">
        <w:rPr>
          <w:rFonts w:ascii="Times New Roman" w:hAnsi="Times New Roman" w:cs="Times New Roman"/>
          <w:sz w:val="24"/>
          <w:szCs w:val="24"/>
        </w:rPr>
        <w:t>that, before spending opioid settlement funds, the local government’s governing body must adopt a</w:t>
      </w:r>
      <w:r w:rsidR="00A3659B" w:rsidRPr="00A3659B">
        <w:rPr>
          <w:rFonts w:ascii="Times New Roman" w:hAnsi="Times New Roman" w:cs="Times New Roman"/>
          <w:sz w:val="24"/>
          <w:szCs w:val="24"/>
        </w:rPr>
        <w:t xml:space="preserve"> </w:t>
      </w:r>
      <w:r w:rsidR="002265B4" w:rsidRPr="00A3659B">
        <w:rPr>
          <w:rFonts w:ascii="Times New Roman" w:hAnsi="Times New Roman" w:cs="Times New Roman"/>
          <w:sz w:val="24"/>
          <w:szCs w:val="24"/>
        </w:rPr>
        <w:t>resolution that:</w:t>
      </w:r>
      <w:r w:rsidR="00A3659B">
        <w:rPr>
          <w:rFonts w:ascii="Times New Roman" w:hAnsi="Times New Roman" w:cs="Times New Roman"/>
          <w:sz w:val="24"/>
          <w:szCs w:val="24"/>
        </w:rPr>
        <w:t xml:space="preserve"> </w:t>
      </w:r>
    </w:p>
    <w:p w14:paraId="6B41C55B" w14:textId="553D1D2F" w:rsidR="00AA2297" w:rsidRPr="00AA2297" w:rsidRDefault="002265B4" w:rsidP="00594FA0">
      <w:pPr>
        <w:pStyle w:val="ListParagraph"/>
        <w:numPr>
          <w:ilvl w:val="0"/>
          <w:numId w:val="4"/>
        </w:numPr>
        <w:spacing w:after="0" w:line="240" w:lineRule="auto"/>
        <w:ind w:right="-270"/>
        <w:rPr>
          <w:rFonts w:ascii="Times New Roman" w:hAnsi="Times New Roman" w:cs="Times New Roman"/>
          <w:sz w:val="24"/>
          <w:szCs w:val="24"/>
        </w:rPr>
      </w:pPr>
      <w:r w:rsidRPr="00AA2297">
        <w:rPr>
          <w:rFonts w:ascii="Times New Roman" w:hAnsi="Times New Roman" w:cs="Times New Roman"/>
          <w:sz w:val="24"/>
          <w:szCs w:val="24"/>
        </w:rPr>
        <w:t>indicates that it is an authorization for expenditure of opioid settlement funds; and</w:t>
      </w:r>
      <w:r w:rsidR="00AA2297" w:rsidRPr="00AA2297">
        <w:rPr>
          <w:rFonts w:ascii="Times New Roman" w:hAnsi="Times New Roman" w:cs="Times New Roman"/>
          <w:sz w:val="24"/>
          <w:szCs w:val="24"/>
        </w:rPr>
        <w:t xml:space="preserve">, </w:t>
      </w:r>
    </w:p>
    <w:p w14:paraId="05FCB076" w14:textId="77777777" w:rsidR="00AA2297" w:rsidRDefault="002265B4" w:rsidP="002265B4">
      <w:pPr>
        <w:pStyle w:val="ListParagraph"/>
        <w:numPr>
          <w:ilvl w:val="0"/>
          <w:numId w:val="4"/>
        </w:numPr>
        <w:spacing w:after="0" w:line="240" w:lineRule="auto"/>
        <w:rPr>
          <w:rFonts w:ascii="Times New Roman" w:hAnsi="Times New Roman" w:cs="Times New Roman"/>
          <w:sz w:val="24"/>
          <w:szCs w:val="24"/>
        </w:rPr>
      </w:pPr>
      <w:r w:rsidRPr="00AA2297">
        <w:rPr>
          <w:rFonts w:ascii="Times New Roman" w:hAnsi="Times New Roman" w:cs="Times New Roman"/>
          <w:sz w:val="24"/>
          <w:szCs w:val="24"/>
        </w:rPr>
        <w:t>states the specific strategy or strategies the county or municipality intends to fund</w:t>
      </w:r>
      <w:r w:rsidR="00AA2297" w:rsidRPr="00AA2297">
        <w:rPr>
          <w:rFonts w:ascii="Times New Roman" w:hAnsi="Times New Roman" w:cs="Times New Roman"/>
          <w:sz w:val="24"/>
          <w:szCs w:val="24"/>
        </w:rPr>
        <w:t xml:space="preserve"> </w:t>
      </w:r>
      <w:r w:rsidRPr="00AA2297">
        <w:rPr>
          <w:rFonts w:ascii="Times New Roman" w:hAnsi="Times New Roman" w:cs="Times New Roman"/>
          <w:sz w:val="24"/>
          <w:szCs w:val="24"/>
        </w:rPr>
        <w:t>pursuant to Option A or Option B, using the item letter and/or number in Exhibit A</w:t>
      </w:r>
      <w:r w:rsidR="00AA2297">
        <w:rPr>
          <w:rFonts w:ascii="Times New Roman" w:hAnsi="Times New Roman" w:cs="Times New Roman"/>
          <w:sz w:val="24"/>
          <w:szCs w:val="24"/>
        </w:rPr>
        <w:t xml:space="preserve"> </w:t>
      </w:r>
      <w:r w:rsidRPr="00AA2297">
        <w:rPr>
          <w:rFonts w:ascii="Times New Roman" w:hAnsi="Times New Roman" w:cs="Times New Roman"/>
          <w:sz w:val="24"/>
          <w:szCs w:val="24"/>
        </w:rPr>
        <w:t>or Exhibit B to identify each funded strategy; and</w:t>
      </w:r>
      <w:r w:rsidR="00AA2297">
        <w:rPr>
          <w:rFonts w:ascii="Times New Roman" w:hAnsi="Times New Roman" w:cs="Times New Roman"/>
          <w:sz w:val="24"/>
          <w:szCs w:val="24"/>
        </w:rPr>
        <w:t xml:space="preserve">, </w:t>
      </w:r>
    </w:p>
    <w:p w14:paraId="53EE4662" w14:textId="0293F047" w:rsidR="002554D6" w:rsidRPr="00AA2297" w:rsidRDefault="002265B4" w:rsidP="002265B4">
      <w:pPr>
        <w:pStyle w:val="ListParagraph"/>
        <w:numPr>
          <w:ilvl w:val="0"/>
          <w:numId w:val="4"/>
        </w:numPr>
        <w:spacing w:after="0" w:line="240" w:lineRule="auto"/>
        <w:rPr>
          <w:rFonts w:ascii="Times New Roman" w:hAnsi="Times New Roman" w:cs="Times New Roman"/>
          <w:sz w:val="24"/>
          <w:szCs w:val="24"/>
        </w:rPr>
      </w:pPr>
      <w:r w:rsidRPr="00AA2297">
        <w:rPr>
          <w:rFonts w:ascii="Times New Roman" w:hAnsi="Times New Roman" w:cs="Times New Roman"/>
          <w:sz w:val="24"/>
          <w:szCs w:val="24"/>
        </w:rPr>
        <w:t>states the amount dedicated to each strategy for a</w:t>
      </w:r>
      <w:r w:rsidR="00CD4186">
        <w:rPr>
          <w:rFonts w:ascii="Times New Roman" w:hAnsi="Times New Roman" w:cs="Times New Roman"/>
          <w:sz w:val="24"/>
          <w:szCs w:val="24"/>
        </w:rPr>
        <w:t xml:space="preserve"> </w:t>
      </w:r>
      <w:r w:rsidRPr="00AA2297">
        <w:rPr>
          <w:rFonts w:ascii="Times New Roman" w:hAnsi="Times New Roman" w:cs="Times New Roman"/>
          <w:sz w:val="24"/>
          <w:szCs w:val="24"/>
        </w:rPr>
        <w:t>specific period of time.</w:t>
      </w:r>
    </w:p>
    <w:p w14:paraId="102A37F6" w14:textId="77777777" w:rsidR="002265B4" w:rsidRPr="00A3659B" w:rsidRDefault="002265B4" w:rsidP="002265B4">
      <w:pPr>
        <w:rPr>
          <w:rFonts w:ascii="Times New Roman" w:hAnsi="Times New Roman" w:cs="Times New Roman"/>
          <w:b/>
          <w:bCs/>
          <w:sz w:val="24"/>
          <w:szCs w:val="24"/>
        </w:rPr>
      </w:pPr>
    </w:p>
    <w:p w14:paraId="21F1ECC8" w14:textId="0BB48888" w:rsidR="00747619" w:rsidRPr="000A1DA3" w:rsidRDefault="00A8742B" w:rsidP="00A13F4B">
      <w:pPr>
        <w:spacing w:after="0" w:line="240" w:lineRule="auto"/>
        <w:rPr>
          <w:rFonts w:ascii="Times New Roman" w:hAnsi="Times New Roman" w:cs="Times New Roman"/>
          <w:sz w:val="24"/>
          <w:szCs w:val="24"/>
        </w:rPr>
      </w:pPr>
      <w:r w:rsidRPr="00A8742B">
        <w:rPr>
          <w:rFonts w:ascii="Times New Roman" w:hAnsi="Times New Roman" w:cs="Times New Roman"/>
          <w:b/>
          <w:bCs/>
          <w:sz w:val="24"/>
          <w:szCs w:val="24"/>
        </w:rPr>
        <w:t>NOW, THEREFORE BE IT RESOLVED,</w:t>
      </w:r>
      <w:r w:rsidRPr="000A1DA3">
        <w:rPr>
          <w:rFonts w:ascii="Times New Roman" w:hAnsi="Times New Roman" w:cs="Times New Roman"/>
          <w:sz w:val="24"/>
          <w:szCs w:val="24"/>
        </w:rPr>
        <w:t xml:space="preserve"> </w:t>
      </w:r>
      <w:r>
        <w:rPr>
          <w:rFonts w:ascii="Times New Roman" w:hAnsi="Times New Roman" w:cs="Times New Roman"/>
          <w:sz w:val="24"/>
          <w:szCs w:val="24"/>
        </w:rPr>
        <w:t>in alignment with the NC MOA</w:t>
      </w:r>
      <w:r w:rsidR="00C1311D">
        <w:rPr>
          <w:rFonts w:ascii="Times New Roman" w:hAnsi="Times New Roman" w:cs="Times New Roman"/>
          <w:sz w:val="24"/>
          <w:szCs w:val="24"/>
        </w:rPr>
        <w:t xml:space="preserve"> and SAAF</w:t>
      </w:r>
      <w:r>
        <w:rPr>
          <w:rFonts w:ascii="Times New Roman" w:hAnsi="Times New Roman" w:cs="Times New Roman"/>
          <w:sz w:val="24"/>
          <w:szCs w:val="24"/>
        </w:rPr>
        <w:t xml:space="preserve">, </w:t>
      </w:r>
      <w:r w:rsidR="002554D6" w:rsidRPr="00CA40B0">
        <w:rPr>
          <w:rFonts w:ascii="Times New Roman" w:hAnsi="Times New Roman" w:cs="Times New Roman"/>
          <w:sz w:val="24"/>
          <w:szCs w:val="24"/>
          <w:highlight w:val="yellow"/>
        </w:rPr>
        <w:t xml:space="preserve">__________ </w:t>
      </w:r>
      <w:r w:rsidR="00A23DD3" w:rsidRPr="00CA40B0">
        <w:rPr>
          <w:rFonts w:ascii="Times New Roman" w:hAnsi="Times New Roman" w:cs="Times New Roman"/>
          <w:sz w:val="24"/>
          <w:szCs w:val="24"/>
          <w:highlight w:val="yellow"/>
        </w:rPr>
        <w:t>County</w:t>
      </w:r>
      <w:r w:rsidR="002554D6" w:rsidRPr="000A1DA3">
        <w:rPr>
          <w:rFonts w:ascii="Times New Roman" w:hAnsi="Times New Roman" w:cs="Times New Roman"/>
          <w:sz w:val="24"/>
          <w:szCs w:val="24"/>
        </w:rPr>
        <w:t xml:space="preserve"> authorizes the expenditure of opioid settlement funds as follows:</w:t>
      </w:r>
    </w:p>
    <w:p w14:paraId="429CAF1D" w14:textId="0FF6C514" w:rsidR="002554D6" w:rsidRPr="000A1DA3" w:rsidRDefault="002554D6" w:rsidP="00A13F4B">
      <w:pPr>
        <w:spacing w:after="0" w:line="240" w:lineRule="auto"/>
        <w:rPr>
          <w:rFonts w:ascii="Times New Roman" w:hAnsi="Times New Roman" w:cs="Times New Roman"/>
          <w:sz w:val="24"/>
          <w:szCs w:val="24"/>
        </w:rPr>
      </w:pPr>
    </w:p>
    <w:p w14:paraId="62E6A349" w14:textId="56CD46C0"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1DA3">
        <w:rPr>
          <w:rFonts w:ascii="Times New Roman" w:hAnsi="Times New Roman" w:cs="Times New Roman"/>
          <w:sz w:val="24"/>
          <w:szCs w:val="24"/>
        </w:rPr>
        <w:t xml:space="preserve">First strategy </w:t>
      </w:r>
      <w:r w:rsidR="00AD4ED5" w:rsidRPr="000A1DA3">
        <w:rPr>
          <w:rFonts w:ascii="Times New Roman" w:hAnsi="Times New Roman" w:cs="Times New Roman"/>
          <w:sz w:val="24"/>
          <w:szCs w:val="24"/>
        </w:rPr>
        <w:t>authorized</w:t>
      </w:r>
    </w:p>
    <w:p w14:paraId="451301A9" w14:textId="463F3ACD"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bookmarkStart w:id="1" w:name="_Hlk119327065"/>
      <w:r w:rsidRPr="000A1DA3">
        <w:rPr>
          <w:rFonts w:ascii="Times New Roman" w:hAnsi="Times New Roman" w:cs="Times New Roman"/>
          <w:sz w:val="24"/>
          <w:szCs w:val="24"/>
        </w:rPr>
        <w:t xml:space="preserve">Name of strategy: </w:t>
      </w:r>
      <w:commentRangeStart w:id="2"/>
      <w:r w:rsidRPr="00CD3312">
        <w:rPr>
          <w:rFonts w:ascii="Times New Roman" w:hAnsi="Times New Roman" w:cs="Times New Roman"/>
          <w:sz w:val="24"/>
          <w:szCs w:val="24"/>
          <w:highlight w:val="yellow"/>
        </w:rPr>
        <w:t>__________</w:t>
      </w:r>
      <w:commentRangeEnd w:id="2"/>
      <w:r w:rsidR="00A8742B" w:rsidRPr="00CD3312">
        <w:rPr>
          <w:rStyle w:val="CommentReference"/>
          <w:highlight w:val="yellow"/>
        </w:rPr>
        <w:commentReference w:id="2"/>
      </w:r>
    </w:p>
    <w:p w14:paraId="575FEF55" w14:textId="439BA14F" w:rsidR="005857B3" w:rsidRDefault="005857B3" w:rsidP="00AD4ED5">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commentRangeStart w:id="3"/>
      <w:r w:rsidRPr="006055CE">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3"/>
      <w:r w:rsidR="00CD3312">
        <w:rPr>
          <w:rStyle w:val="CommentReference"/>
        </w:rPr>
        <w:commentReference w:id="3"/>
      </w:r>
    </w:p>
    <w:p w14:paraId="05337795" w14:textId="25CA27A7"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commentRangeStart w:id="4"/>
      <w:r w:rsidRPr="00A8742B">
        <w:rPr>
          <w:rFonts w:ascii="Times New Roman" w:hAnsi="Times New Roman" w:cs="Times New Roman"/>
          <w:sz w:val="24"/>
          <w:szCs w:val="24"/>
          <w:highlight w:val="yellow"/>
        </w:rPr>
        <w:t>__________</w:t>
      </w:r>
      <w:commentRangeEnd w:id="4"/>
      <w:r w:rsidR="00A8742B" w:rsidRPr="00A8742B">
        <w:rPr>
          <w:rStyle w:val="CommentReference"/>
          <w:highlight w:val="yellow"/>
        </w:rPr>
        <w:commentReference w:id="4"/>
      </w:r>
    </w:p>
    <w:p w14:paraId="227F31AC" w14:textId="12263326"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authorized for this strategy: </w:t>
      </w:r>
      <w:r w:rsidR="00370519">
        <w:rPr>
          <w:rFonts w:ascii="Times New Roman" w:hAnsi="Times New Roman" w:cs="Times New Roman"/>
          <w:sz w:val="24"/>
          <w:szCs w:val="24"/>
        </w:rPr>
        <w:t>$</w:t>
      </w:r>
      <w:commentRangeStart w:id="5"/>
      <w:r w:rsidRPr="00A8742B">
        <w:rPr>
          <w:rFonts w:ascii="Times New Roman" w:hAnsi="Times New Roman" w:cs="Times New Roman"/>
          <w:sz w:val="24"/>
          <w:szCs w:val="24"/>
          <w:highlight w:val="yellow"/>
        </w:rPr>
        <w:t>__________</w:t>
      </w:r>
      <w:commentRangeEnd w:id="5"/>
      <w:r w:rsidR="00A8742B" w:rsidRPr="00A8742B">
        <w:rPr>
          <w:rStyle w:val="CommentReference"/>
          <w:highlight w:val="yellow"/>
        </w:rPr>
        <w:commentReference w:id="5"/>
      </w:r>
    </w:p>
    <w:p w14:paraId="41C24AD8" w14:textId="77777777" w:rsidR="00CD3312" w:rsidRDefault="00CD3312" w:rsidP="00AD4ED5">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00C40D6A" w:rsidRPr="00C40D6A">
        <w:rPr>
          <w:rFonts w:ascii="Times New Roman" w:hAnsi="Times New Roman" w:cs="Times New Roman"/>
          <w:sz w:val="24"/>
          <w:szCs w:val="24"/>
        </w:rPr>
        <w:t>during which expenditure may take place</w:t>
      </w:r>
      <w:r w:rsidR="00C25323" w:rsidRPr="000A1DA3">
        <w:rPr>
          <w:rFonts w:ascii="Times New Roman" w:hAnsi="Times New Roman" w:cs="Times New Roman"/>
          <w:sz w:val="24"/>
          <w:szCs w:val="24"/>
        </w:rPr>
        <w:t xml:space="preserve">: </w:t>
      </w:r>
    </w:p>
    <w:p w14:paraId="04A16336" w14:textId="3CAEA64B" w:rsidR="00C25323" w:rsidRDefault="00CD3312" w:rsidP="00CD3312">
      <w:pPr>
        <w:pStyle w:val="ListParagraph"/>
        <w:spacing w:after="0" w:line="240" w:lineRule="auto"/>
        <w:ind w:left="1080" w:firstLine="360"/>
        <w:rPr>
          <w:rFonts w:ascii="Times New Roman" w:hAnsi="Times New Roman" w:cs="Times New Roman"/>
          <w:sz w:val="24"/>
          <w:szCs w:val="24"/>
        </w:rPr>
      </w:pPr>
      <w:commentRangeStart w:id="6"/>
      <w:r>
        <w:rPr>
          <w:rFonts w:ascii="Times New Roman" w:hAnsi="Times New Roman" w:cs="Times New Roman"/>
          <w:sz w:val="24"/>
          <w:szCs w:val="24"/>
        </w:rPr>
        <w:t xml:space="preserve">Start date </w:t>
      </w:r>
      <w:commentRangeStart w:id="7"/>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7"/>
      <w:r>
        <w:rPr>
          <w:rStyle w:val="CommentReference"/>
        </w:rPr>
        <w:commentReference w:id="7"/>
      </w:r>
      <w:commentRangeEnd w:id="6"/>
      <w:r w:rsidR="00731AFA">
        <w:rPr>
          <w:rStyle w:val="CommentReference"/>
        </w:rPr>
        <w:commentReference w:id="6"/>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13234126"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commentRangeStart w:id="8"/>
      <w:r>
        <w:rPr>
          <w:rFonts w:ascii="Times New Roman" w:hAnsi="Times New Roman" w:cs="Times New Roman"/>
          <w:sz w:val="24"/>
          <w:szCs w:val="24"/>
        </w:rPr>
        <w:t>Description of the program, project, or activity</w:t>
      </w:r>
      <w:commentRangeEnd w:id="8"/>
      <w:r>
        <w:rPr>
          <w:rStyle w:val="CommentReference"/>
        </w:rPr>
        <w:commentReference w:id="8"/>
      </w:r>
      <w:r>
        <w:rPr>
          <w:rFonts w:ascii="Times New Roman" w:hAnsi="Times New Roman" w:cs="Times New Roman"/>
          <w:sz w:val="24"/>
          <w:szCs w:val="24"/>
        </w:rPr>
        <w:t xml:space="preserve">: </w:t>
      </w:r>
      <w:r w:rsidRPr="00A8742B">
        <w:rPr>
          <w:rFonts w:ascii="Times New Roman" w:hAnsi="Times New Roman" w:cs="Times New Roman"/>
          <w:sz w:val="24"/>
          <w:szCs w:val="24"/>
          <w:highlight w:val="yellow"/>
        </w:rPr>
        <w:t>__________</w:t>
      </w:r>
    </w:p>
    <w:p w14:paraId="42B47AA3" w14:textId="2877D684" w:rsidR="005857B3" w:rsidRDefault="005857B3" w:rsidP="00AD4ED5">
      <w:pPr>
        <w:pStyle w:val="ListParagraph"/>
        <w:numPr>
          <w:ilvl w:val="1"/>
          <w:numId w:val="1"/>
        </w:numPr>
        <w:spacing w:after="0" w:line="240" w:lineRule="auto"/>
        <w:ind w:left="1080"/>
        <w:rPr>
          <w:rFonts w:ascii="Times New Roman" w:hAnsi="Times New Roman" w:cs="Times New Roman"/>
          <w:sz w:val="24"/>
          <w:szCs w:val="24"/>
        </w:rPr>
      </w:pPr>
      <w:commentRangeStart w:id="9"/>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commentRangeEnd w:id="9"/>
      <w:r w:rsidR="00425805">
        <w:rPr>
          <w:rStyle w:val="CommentReference"/>
        </w:rPr>
        <w:commentReference w:id="9"/>
      </w:r>
    </w:p>
    <w:bookmarkEnd w:id="1"/>
    <w:p w14:paraId="59F797C3" w14:textId="3F9AAF99"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3E67CC49" w14:textId="4E398DA0"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commentRangeStart w:id="10"/>
      <w:r w:rsidRPr="000A1DA3">
        <w:rPr>
          <w:rFonts w:ascii="Times New Roman" w:hAnsi="Times New Roman" w:cs="Times New Roman"/>
          <w:sz w:val="24"/>
          <w:szCs w:val="24"/>
        </w:rPr>
        <w:t xml:space="preserve">Second strategy </w:t>
      </w:r>
      <w:r w:rsidR="00AD4ED5" w:rsidRPr="000A1DA3">
        <w:rPr>
          <w:rFonts w:ascii="Times New Roman" w:hAnsi="Times New Roman" w:cs="Times New Roman"/>
          <w:sz w:val="24"/>
          <w:szCs w:val="24"/>
        </w:rPr>
        <w:t>authorized</w:t>
      </w:r>
      <w:commentRangeEnd w:id="10"/>
      <w:r w:rsidR="00D52CB7">
        <w:rPr>
          <w:rStyle w:val="CommentReference"/>
        </w:rPr>
        <w:commentReference w:id="10"/>
      </w:r>
    </w:p>
    <w:p w14:paraId="29AB9B90"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Name of strategy: </w:t>
      </w:r>
      <w:commentRangeStart w:id="11"/>
      <w:r w:rsidRPr="00A8742B">
        <w:rPr>
          <w:rFonts w:ascii="Times New Roman" w:hAnsi="Times New Roman" w:cs="Times New Roman"/>
          <w:sz w:val="24"/>
          <w:szCs w:val="24"/>
          <w:highlight w:val="yellow"/>
        </w:rPr>
        <w:t>__________</w:t>
      </w:r>
      <w:commentRangeEnd w:id="11"/>
      <w:r w:rsidR="00D50F2C">
        <w:rPr>
          <w:rStyle w:val="CommentReference"/>
        </w:rPr>
        <w:commentReference w:id="11"/>
      </w:r>
    </w:p>
    <w:p w14:paraId="377BB3A3" w14:textId="32F2822D" w:rsidR="00F51376"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commentRangeStart w:id="12"/>
      <w:r w:rsidRPr="006055CE">
        <w:rPr>
          <w:rFonts w:ascii="Times New Roman" w:hAnsi="Times New Roman" w:cs="Times New Roman"/>
          <w:sz w:val="24"/>
          <w:szCs w:val="24"/>
          <w:highlight w:val="yellow"/>
        </w:rPr>
        <w:t>__________</w:t>
      </w:r>
      <w:commentRangeEnd w:id="12"/>
      <w:r w:rsidR="00575C2F">
        <w:rPr>
          <w:rStyle w:val="CommentReference"/>
        </w:rPr>
        <w:commentReference w:id="12"/>
      </w:r>
    </w:p>
    <w:p w14:paraId="1FA74344"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commentRangeStart w:id="13"/>
      <w:r w:rsidRPr="00A8742B">
        <w:rPr>
          <w:rFonts w:ascii="Times New Roman" w:hAnsi="Times New Roman" w:cs="Times New Roman"/>
          <w:sz w:val="24"/>
          <w:szCs w:val="24"/>
          <w:highlight w:val="yellow"/>
        </w:rPr>
        <w:t>__________</w:t>
      </w:r>
      <w:commentRangeEnd w:id="13"/>
      <w:r w:rsidR="00806605">
        <w:rPr>
          <w:rStyle w:val="CommentReference"/>
        </w:rPr>
        <w:commentReference w:id="13"/>
      </w:r>
    </w:p>
    <w:p w14:paraId="6ECC5361" w14:textId="3F7B05C1" w:rsidR="00F51376" w:rsidRPr="000A1DA3" w:rsidRDefault="00A02508"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w:t>
      </w:r>
      <w:r w:rsidR="00F51376" w:rsidRPr="000A1DA3">
        <w:rPr>
          <w:rFonts w:ascii="Times New Roman" w:hAnsi="Times New Roman" w:cs="Times New Roman"/>
          <w:sz w:val="24"/>
          <w:szCs w:val="24"/>
        </w:rPr>
        <w:t xml:space="preserve">authorized for this strategy: </w:t>
      </w:r>
      <w:r w:rsidR="00370519">
        <w:rPr>
          <w:rFonts w:ascii="Times New Roman" w:hAnsi="Times New Roman" w:cs="Times New Roman"/>
          <w:sz w:val="24"/>
          <w:szCs w:val="24"/>
        </w:rPr>
        <w:t>$</w:t>
      </w:r>
      <w:r w:rsidR="00F51376" w:rsidRPr="00A8742B">
        <w:rPr>
          <w:rFonts w:ascii="Times New Roman" w:hAnsi="Times New Roman" w:cs="Times New Roman"/>
          <w:sz w:val="24"/>
          <w:szCs w:val="24"/>
          <w:highlight w:val="yellow"/>
        </w:rPr>
        <w:t>__________</w:t>
      </w:r>
    </w:p>
    <w:p w14:paraId="1DF2A0A4" w14:textId="77777777" w:rsidR="004119FA" w:rsidRDefault="004119FA" w:rsidP="004119FA">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Pr="00C40D6A">
        <w:rPr>
          <w:rFonts w:ascii="Times New Roman" w:hAnsi="Times New Roman" w:cs="Times New Roman"/>
          <w:sz w:val="24"/>
          <w:szCs w:val="24"/>
        </w:rPr>
        <w:t>during which expenditure may take place</w:t>
      </w:r>
      <w:r w:rsidRPr="000A1DA3">
        <w:rPr>
          <w:rFonts w:ascii="Times New Roman" w:hAnsi="Times New Roman" w:cs="Times New Roman"/>
          <w:sz w:val="24"/>
          <w:szCs w:val="24"/>
        </w:rPr>
        <w:t xml:space="preserve">: </w:t>
      </w:r>
    </w:p>
    <w:p w14:paraId="000975AB" w14:textId="77777777" w:rsidR="004119FA" w:rsidRDefault="004119FA" w:rsidP="004119FA">
      <w:pPr>
        <w:pStyle w:val="ListParagraph"/>
        <w:spacing w:after="0" w:line="240" w:lineRule="auto"/>
        <w:ind w:left="1080" w:firstLine="360"/>
        <w:rPr>
          <w:rFonts w:ascii="Times New Roman" w:hAnsi="Times New Roman" w:cs="Times New Roman"/>
          <w:sz w:val="24"/>
          <w:szCs w:val="24"/>
        </w:rPr>
      </w:pPr>
      <w:commentRangeStart w:id="14"/>
      <w:r>
        <w:rPr>
          <w:rFonts w:ascii="Times New Roman" w:hAnsi="Times New Roman" w:cs="Times New Roman"/>
          <w:sz w:val="24"/>
          <w:szCs w:val="24"/>
        </w:rPr>
        <w:t xml:space="preserve">Start date </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14"/>
      <w:r w:rsidR="00731AFA">
        <w:rPr>
          <w:rStyle w:val="CommentReference"/>
        </w:rPr>
        <w:commentReference w:id="14"/>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4C0994C0"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Description of the program, project, or activity: </w:t>
      </w:r>
      <w:r w:rsidRPr="00A8742B">
        <w:rPr>
          <w:rFonts w:ascii="Times New Roman" w:hAnsi="Times New Roman" w:cs="Times New Roman"/>
          <w:sz w:val="24"/>
          <w:szCs w:val="24"/>
          <w:highlight w:val="yellow"/>
        </w:rPr>
        <w:t>__________</w:t>
      </w:r>
    </w:p>
    <w:p w14:paraId="269C64DD" w14:textId="33BC460E" w:rsidR="00F51376"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p>
    <w:p w14:paraId="0051F789" w14:textId="2C4F5733"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5097D093" w14:textId="281CA0C2"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1DA3">
        <w:rPr>
          <w:rFonts w:ascii="Times New Roman" w:hAnsi="Times New Roman" w:cs="Times New Roman"/>
          <w:sz w:val="24"/>
          <w:szCs w:val="24"/>
        </w:rPr>
        <w:t>Third authorized</w:t>
      </w:r>
      <w:r w:rsidR="00AD4ED5" w:rsidRPr="00AD4ED5">
        <w:rPr>
          <w:rFonts w:ascii="Times New Roman" w:hAnsi="Times New Roman" w:cs="Times New Roman"/>
          <w:sz w:val="24"/>
          <w:szCs w:val="24"/>
        </w:rPr>
        <w:t xml:space="preserve"> </w:t>
      </w:r>
      <w:r w:rsidR="00AD4ED5" w:rsidRPr="000A1DA3">
        <w:rPr>
          <w:rFonts w:ascii="Times New Roman" w:hAnsi="Times New Roman" w:cs="Times New Roman"/>
          <w:sz w:val="24"/>
          <w:szCs w:val="24"/>
        </w:rPr>
        <w:t>strategy</w:t>
      </w:r>
    </w:p>
    <w:p w14:paraId="63A828DD"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lastRenderedPageBreak/>
        <w:t xml:space="preserve">Name of strategy: </w:t>
      </w:r>
      <w:r w:rsidRPr="00A8742B">
        <w:rPr>
          <w:rFonts w:ascii="Times New Roman" w:hAnsi="Times New Roman" w:cs="Times New Roman"/>
          <w:sz w:val="24"/>
          <w:szCs w:val="24"/>
          <w:highlight w:val="yellow"/>
        </w:rPr>
        <w:t>__________</w:t>
      </w:r>
    </w:p>
    <w:p w14:paraId="45349C72" w14:textId="6D500BA3" w:rsidR="0045348E"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r w:rsidRPr="006055CE">
        <w:rPr>
          <w:rFonts w:ascii="Times New Roman" w:hAnsi="Times New Roman" w:cs="Times New Roman"/>
          <w:sz w:val="24"/>
          <w:szCs w:val="24"/>
          <w:highlight w:val="yellow"/>
        </w:rPr>
        <w:t>__________</w:t>
      </w:r>
    </w:p>
    <w:p w14:paraId="0E62AC6A"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r w:rsidRPr="00A8742B">
        <w:rPr>
          <w:rFonts w:ascii="Times New Roman" w:hAnsi="Times New Roman" w:cs="Times New Roman"/>
          <w:sz w:val="24"/>
          <w:szCs w:val="24"/>
          <w:highlight w:val="yellow"/>
        </w:rPr>
        <w:t>__________</w:t>
      </w:r>
    </w:p>
    <w:p w14:paraId="7A7D20AB" w14:textId="2C5EE8CD" w:rsidR="0045348E" w:rsidRPr="000A1DA3" w:rsidRDefault="00A02508"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w:t>
      </w:r>
      <w:r w:rsidR="0045348E" w:rsidRPr="000A1DA3">
        <w:rPr>
          <w:rFonts w:ascii="Times New Roman" w:hAnsi="Times New Roman" w:cs="Times New Roman"/>
          <w:sz w:val="24"/>
          <w:szCs w:val="24"/>
        </w:rPr>
        <w:t xml:space="preserve">authorized for this strategy: </w:t>
      </w:r>
      <w:r w:rsidR="00370519">
        <w:rPr>
          <w:rFonts w:ascii="Times New Roman" w:hAnsi="Times New Roman" w:cs="Times New Roman"/>
          <w:sz w:val="24"/>
          <w:szCs w:val="24"/>
        </w:rPr>
        <w:t>$</w:t>
      </w:r>
      <w:r w:rsidR="0045348E" w:rsidRPr="00A8742B">
        <w:rPr>
          <w:rFonts w:ascii="Times New Roman" w:hAnsi="Times New Roman" w:cs="Times New Roman"/>
          <w:sz w:val="24"/>
          <w:szCs w:val="24"/>
          <w:highlight w:val="yellow"/>
        </w:rPr>
        <w:t>__________</w:t>
      </w:r>
    </w:p>
    <w:p w14:paraId="57A43AEA" w14:textId="77777777" w:rsidR="004119FA" w:rsidRDefault="004119FA" w:rsidP="004119FA">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Pr="00C40D6A">
        <w:rPr>
          <w:rFonts w:ascii="Times New Roman" w:hAnsi="Times New Roman" w:cs="Times New Roman"/>
          <w:sz w:val="24"/>
          <w:szCs w:val="24"/>
        </w:rPr>
        <w:t>during which expenditure may take place</w:t>
      </w:r>
      <w:r w:rsidRPr="000A1DA3">
        <w:rPr>
          <w:rFonts w:ascii="Times New Roman" w:hAnsi="Times New Roman" w:cs="Times New Roman"/>
          <w:sz w:val="24"/>
          <w:szCs w:val="24"/>
        </w:rPr>
        <w:t xml:space="preserve">: </w:t>
      </w:r>
    </w:p>
    <w:p w14:paraId="5275169F" w14:textId="77777777" w:rsidR="004119FA" w:rsidRDefault="004119FA" w:rsidP="004119FA">
      <w:pPr>
        <w:pStyle w:val="ListParagraph"/>
        <w:spacing w:after="0" w:line="240" w:lineRule="auto"/>
        <w:ind w:left="1080" w:firstLine="360"/>
        <w:rPr>
          <w:rFonts w:ascii="Times New Roman" w:hAnsi="Times New Roman" w:cs="Times New Roman"/>
          <w:sz w:val="24"/>
          <w:szCs w:val="24"/>
        </w:rPr>
      </w:pPr>
      <w:commentRangeStart w:id="15"/>
      <w:r>
        <w:rPr>
          <w:rFonts w:ascii="Times New Roman" w:hAnsi="Times New Roman" w:cs="Times New Roman"/>
          <w:sz w:val="24"/>
          <w:szCs w:val="24"/>
        </w:rPr>
        <w:t xml:space="preserve">Start date </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15"/>
      <w:r w:rsidR="00731AFA">
        <w:rPr>
          <w:rStyle w:val="CommentReference"/>
        </w:rPr>
        <w:commentReference w:id="15"/>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1D3BCA75"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Description of the program, project, or activity: </w:t>
      </w:r>
      <w:r w:rsidRPr="00A8742B">
        <w:rPr>
          <w:rFonts w:ascii="Times New Roman" w:hAnsi="Times New Roman" w:cs="Times New Roman"/>
          <w:sz w:val="24"/>
          <w:szCs w:val="24"/>
          <w:highlight w:val="yellow"/>
        </w:rPr>
        <w:t>__________</w:t>
      </w:r>
    </w:p>
    <w:p w14:paraId="19D29D02" w14:textId="7BB8878E" w:rsidR="0045348E"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p>
    <w:p w14:paraId="2514BF6F" w14:textId="7AD11877"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7B249A4E" w14:textId="594B33E1" w:rsidR="00C2532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26B5">
        <w:rPr>
          <w:rFonts w:ascii="Times New Roman" w:hAnsi="Times New Roman" w:cs="Times New Roman"/>
          <w:sz w:val="24"/>
          <w:szCs w:val="24"/>
          <w:highlight w:val="yellow"/>
        </w:rPr>
        <w:t>[</w:t>
      </w:r>
      <w:r w:rsidR="00904192" w:rsidRPr="000A26B5">
        <w:rPr>
          <w:rFonts w:ascii="Times New Roman" w:hAnsi="Times New Roman" w:cs="Times New Roman"/>
          <w:sz w:val="24"/>
          <w:szCs w:val="24"/>
          <w:highlight w:val="yellow"/>
        </w:rPr>
        <w:t>++ A</w:t>
      </w:r>
      <w:r w:rsidRPr="000A26B5">
        <w:rPr>
          <w:rFonts w:ascii="Times New Roman" w:hAnsi="Times New Roman" w:cs="Times New Roman"/>
          <w:sz w:val="24"/>
          <w:szCs w:val="24"/>
          <w:highlight w:val="yellow"/>
        </w:rPr>
        <w:t>dditional strategies authorized, using above</w:t>
      </w:r>
      <w:r w:rsidR="000A26B5" w:rsidRPr="000A26B5">
        <w:rPr>
          <w:rFonts w:ascii="Times New Roman" w:hAnsi="Times New Roman" w:cs="Times New Roman"/>
          <w:sz w:val="24"/>
          <w:szCs w:val="24"/>
          <w:highlight w:val="yellow"/>
        </w:rPr>
        <w:t xml:space="preserve"> a.</w:t>
      </w:r>
      <w:r w:rsidR="000A26B5">
        <w:rPr>
          <w:rFonts w:ascii="Times New Roman" w:hAnsi="Times New Roman" w:cs="Times New Roman"/>
          <w:sz w:val="24"/>
          <w:szCs w:val="24"/>
          <w:highlight w:val="yellow"/>
        </w:rPr>
        <w:t>-</w:t>
      </w:r>
      <w:r w:rsidR="000A26B5" w:rsidRPr="000A26B5">
        <w:rPr>
          <w:rFonts w:ascii="Times New Roman" w:hAnsi="Times New Roman" w:cs="Times New Roman"/>
          <w:sz w:val="24"/>
          <w:szCs w:val="24"/>
          <w:highlight w:val="yellow"/>
        </w:rPr>
        <w:t xml:space="preserve">g. </w:t>
      </w:r>
      <w:r w:rsidRPr="000A26B5">
        <w:rPr>
          <w:rFonts w:ascii="Times New Roman" w:hAnsi="Times New Roman" w:cs="Times New Roman"/>
          <w:sz w:val="24"/>
          <w:szCs w:val="24"/>
          <w:highlight w:val="yellow"/>
        </w:rPr>
        <w:t>template</w:t>
      </w:r>
      <w:r w:rsidRPr="000A1DA3">
        <w:rPr>
          <w:rFonts w:ascii="Times New Roman" w:hAnsi="Times New Roman" w:cs="Times New Roman"/>
          <w:sz w:val="24"/>
          <w:szCs w:val="24"/>
        </w:rPr>
        <w:t>]</w:t>
      </w:r>
    </w:p>
    <w:p w14:paraId="67880038" w14:textId="0B985E48" w:rsidR="00A8742B" w:rsidRDefault="00A8742B" w:rsidP="00A8742B">
      <w:pPr>
        <w:spacing w:after="0" w:line="240" w:lineRule="auto"/>
        <w:rPr>
          <w:rFonts w:ascii="Times New Roman" w:hAnsi="Times New Roman" w:cs="Times New Roman"/>
          <w:sz w:val="24"/>
          <w:szCs w:val="24"/>
        </w:rPr>
      </w:pPr>
    </w:p>
    <w:p w14:paraId="2A12DC1A" w14:textId="20C6EF41" w:rsidR="001E5078" w:rsidRDefault="001E5078" w:rsidP="00A8742B">
      <w:pPr>
        <w:rPr>
          <w:rFonts w:ascii="Times New Roman" w:hAnsi="Times New Roman" w:cs="Times New Roman"/>
          <w:sz w:val="24"/>
          <w:szCs w:val="24"/>
        </w:rPr>
      </w:pPr>
      <w:r>
        <w:rPr>
          <w:rFonts w:ascii="Times New Roman" w:hAnsi="Times New Roman" w:cs="Times New Roman"/>
          <w:sz w:val="24"/>
          <w:szCs w:val="24"/>
        </w:rPr>
        <w:t>The total dollar amount of Opioid Settlement Funds appropriated across the above named and authorized strategies</w:t>
      </w:r>
      <w:r w:rsidR="00B40F8B">
        <w:rPr>
          <w:rFonts w:ascii="Times New Roman" w:hAnsi="Times New Roman" w:cs="Times New Roman"/>
          <w:sz w:val="24"/>
          <w:szCs w:val="24"/>
        </w:rPr>
        <w:t xml:space="preserve"> </w:t>
      </w:r>
      <w:r>
        <w:rPr>
          <w:rFonts w:ascii="Times New Roman" w:hAnsi="Times New Roman" w:cs="Times New Roman"/>
          <w:sz w:val="24"/>
          <w:szCs w:val="24"/>
        </w:rPr>
        <w:t xml:space="preserve">is </w:t>
      </w:r>
      <w:commentRangeStart w:id="16"/>
      <w:r>
        <w:rPr>
          <w:rFonts w:ascii="Times New Roman" w:hAnsi="Times New Roman" w:cs="Times New Roman"/>
          <w:sz w:val="24"/>
          <w:szCs w:val="24"/>
        </w:rPr>
        <w:t>$</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w:t>
      </w:r>
      <w:commentRangeEnd w:id="16"/>
      <w:r w:rsidR="00731AFA">
        <w:rPr>
          <w:rStyle w:val="CommentReference"/>
        </w:rPr>
        <w:commentReference w:id="16"/>
      </w:r>
    </w:p>
    <w:p w14:paraId="7707E8A5" w14:textId="77777777" w:rsidR="001E5078" w:rsidRDefault="001E5078" w:rsidP="00A8742B">
      <w:pPr>
        <w:rPr>
          <w:rFonts w:ascii="Times New Roman" w:hAnsi="Times New Roman" w:cs="Times New Roman"/>
          <w:sz w:val="24"/>
          <w:szCs w:val="24"/>
        </w:rPr>
      </w:pPr>
    </w:p>
    <w:p w14:paraId="10ADB5ED" w14:textId="342C6D2A"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 xml:space="preserve">Adopted this the </w:t>
      </w:r>
      <w:r w:rsidRPr="00A8742B">
        <w:rPr>
          <w:rFonts w:ascii="Times New Roman" w:hAnsi="Times New Roman" w:cs="Times New Roman"/>
          <w:sz w:val="24"/>
          <w:szCs w:val="24"/>
          <w:highlight w:val="yellow"/>
        </w:rPr>
        <w:t xml:space="preserve">_______ </w:t>
      </w:r>
      <w:r w:rsidRPr="001B3EAA">
        <w:rPr>
          <w:rFonts w:ascii="Times New Roman" w:hAnsi="Times New Roman" w:cs="Times New Roman"/>
          <w:sz w:val="24"/>
          <w:szCs w:val="24"/>
        </w:rPr>
        <w:t xml:space="preserve">day </w:t>
      </w:r>
      <w:proofErr w:type="gramStart"/>
      <w:r w:rsidRPr="001B3EAA">
        <w:rPr>
          <w:rFonts w:ascii="Times New Roman" w:hAnsi="Times New Roman" w:cs="Times New Roman"/>
          <w:sz w:val="24"/>
          <w:szCs w:val="24"/>
        </w:rPr>
        <w:t xml:space="preserve">of </w:t>
      </w:r>
      <w:r w:rsidRPr="00A8742B">
        <w:rPr>
          <w:rFonts w:ascii="Times New Roman" w:hAnsi="Times New Roman" w:cs="Times New Roman"/>
          <w:sz w:val="24"/>
          <w:szCs w:val="24"/>
          <w:highlight w:val="yellow"/>
        </w:rPr>
        <w:t>__</w:t>
      </w:r>
      <w:proofErr w:type="gramEnd"/>
      <w:r w:rsidRPr="00A8742B">
        <w:rPr>
          <w:rFonts w:ascii="Times New Roman" w:hAnsi="Times New Roman" w:cs="Times New Roman"/>
          <w:sz w:val="24"/>
          <w:szCs w:val="24"/>
          <w:highlight w:val="yellow"/>
        </w:rPr>
        <w:t xml:space="preserve">_____________, </w:t>
      </w:r>
      <w:r w:rsidRPr="001B3EAA">
        <w:rPr>
          <w:rFonts w:ascii="Times New Roman" w:hAnsi="Times New Roman" w:cs="Times New Roman"/>
          <w:sz w:val="24"/>
          <w:szCs w:val="24"/>
        </w:rPr>
        <w:t>20</w:t>
      </w:r>
      <w:r>
        <w:rPr>
          <w:rFonts w:ascii="Times New Roman" w:hAnsi="Times New Roman" w:cs="Times New Roman"/>
          <w:sz w:val="24"/>
          <w:szCs w:val="24"/>
          <w:highlight w:val="yellow"/>
        </w:rPr>
        <w:t>X</w:t>
      </w:r>
      <w:r w:rsidRPr="00A8742B">
        <w:rPr>
          <w:rFonts w:ascii="Times New Roman" w:hAnsi="Times New Roman" w:cs="Times New Roman"/>
          <w:sz w:val="24"/>
          <w:szCs w:val="24"/>
          <w:highlight w:val="yellow"/>
        </w:rPr>
        <w:t>X</w:t>
      </w:r>
      <w:r w:rsidRPr="001B3EAA">
        <w:rPr>
          <w:rFonts w:ascii="Times New Roman" w:hAnsi="Times New Roman" w:cs="Times New Roman"/>
          <w:sz w:val="24"/>
          <w:szCs w:val="24"/>
        </w:rPr>
        <w:t>.</w:t>
      </w:r>
    </w:p>
    <w:p w14:paraId="7328F0B4" w14:textId="28A50612" w:rsidR="00A8742B" w:rsidRDefault="00731AFA" w:rsidP="00A8742B">
      <w:pPr>
        <w:rPr>
          <w:rFonts w:ascii="Times New Roman" w:hAnsi="Times New Roman" w:cs="Times New Roman"/>
          <w:sz w:val="24"/>
          <w:szCs w:val="24"/>
        </w:rPr>
      </w:pPr>
      <w:commentRangeStart w:id="17"/>
      <w:r>
        <w:rPr>
          <w:rFonts w:ascii="Times New Roman" w:hAnsi="Times New Roman" w:cs="Times New Roman"/>
          <w:sz w:val="24"/>
          <w:szCs w:val="24"/>
        </w:rPr>
        <w:t xml:space="preserve">Revised and amended this the </w:t>
      </w:r>
      <w:r w:rsidRPr="00A8742B">
        <w:rPr>
          <w:rFonts w:ascii="Times New Roman" w:hAnsi="Times New Roman" w:cs="Times New Roman"/>
          <w:sz w:val="24"/>
          <w:szCs w:val="24"/>
          <w:highlight w:val="yellow"/>
        </w:rPr>
        <w:t xml:space="preserve">_______ </w:t>
      </w:r>
      <w:r w:rsidRPr="001B3EAA">
        <w:rPr>
          <w:rFonts w:ascii="Times New Roman" w:hAnsi="Times New Roman" w:cs="Times New Roman"/>
          <w:sz w:val="24"/>
          <w:szCs w:val="24"/>
        </w:rPr>
        <w:t xml:space="preserve">day of </w:t>
      </w:r>
      <w:r w:rsidRPr="00A8742B">
        <w:rPr>
          <w:rFonts w:ascii="Times New Roman" w:hAnsi="Times New Roman" w:cs="Times New Roman"/>
          <w:sz w:val="24"/>
          <w:szCs w:val="24"/>
          <w:highlight w:val="yellow"/>
        </w:rPr>
        <w:t xml:space="preserve">_______________, </w:t>
      </w:r>
      <w:proofErr w:type="spellStart"/>
      <w:r w:rsidRPr="001B3EAA">
        <w:rPr>
          <w:rFonts w:ascii="Times New Roman" w:hAnsi="Times New Roman" w:cs="Times New Roman"/>
          <w:sz w:val="24"/>
          <w:szCs w:val="24"/>
        </w:rPr>
        <w:t>20</w:t>
      </w:r>
      <w:r>
        <w:rPr>
          <w:rFonts w:ascii="Times New Roman" w:hAnsi="Times New Roman" w:cs="Times New Roman"/>
          <w:sz w:val="24"/>
          <w:szCs w:val="24"/>
          <w:highlight w:val="yellow"/>
        </w:rPr>
        <w:t>X</w:t>
      </w:r>
      <w:r w:rsidRPr="00A8742B">
        <w:rPr>
          <w:rFonts w:ascii="Times New Roman" w:hAnsi="Times New Roman" w:cs="Times New Roman"/>
          <w:sz w:val="24"/>
          <w:szCs w:val="24"/>
          <w:highlight w:val="yellow"/>
        </w:rPr>
        <w:t>X</w:t>
      </w:r>
      <w:proofErr w:type="spellEnd"/>
      <w:r w:rsidRPr="001B3EAA">
        <w:rPr>
          <w:rFonts w:ascii="Times New Roman" w:hAnsi="Times New Roman" w:cs="Times New Roman"/>
          <w:sz w:val="24"/>
          <w:szCs w:val="24"/>
        </w:rPr>
        <w:t>.</w:t>
      </w:r>
      <w:commentRangeEnd w:id="17"/>
      <w:r>
        <w:rPr>
          <w:rStyle w:val="CommentReference"/>
        </w:rPr>
        <w:commentReference w:id="17"/>
      </w:r>
    </w:p>
    <w:p w14:paraId="76413BA6" w14:textId="77777777" w:rsidR="00731AFA" w:rsidRPr="001B3EAA" w:rsidRDefault="00731AFA" w:rsidP="00A8742B">
      <w:pPr>
        <w:rPr>
          <w:rFonts w:ascii="Times New Roman" w:hAnsi="Times New Roman" w:cs="Times New Roman"/>
          <w:sz w:val="24"/>
          <w:szCs w:val="24"/>
        </w:rPr>
      </w:pPr>
    </w:p>
    <w:p w14:paraId="04A71EA8" w14:textId="77777777"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t>__________________________________________</w:t>
      </w:r>
      <w:r w:rsidRPr="001B3EAA">
        <w:rPr>
          <w:rFonts w:ascii="Times New Roman" w:hAnsi="Times New Roman" w:cs="Times New Roman"/>
          <w:sz w:val="24"/>
          <w:szCs w:val="24"/>
        </w:rPr>
        <w:br/>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highlight w:val="yellow"/>
        </w:rPr>
        <w:t>[ ______</w:t>
      </w:r>
      <w:proofErr w:type="gramStart"/>
      <w:r w:rsidRPr="001B3EAA">
        <w:rPr>
          <w:rFonts w:ascii="Times New Roman" w:hAnsi="Times New Roman" w:cs="Times New Roman"/>
          <w:sz w:val="24"/>
          <w:szCs w:val="24"/>
          <w:highlight w:val="yellow"/>
        </w:rPr>
        <w:t>_ ]</w:t>
      </w:r>
      <w:proofErr w:type="gramEnd"/>
      <w:r w:rsidRPr="001B3EAA">
        <w:rPr>
          <w:rFonts w:ascii="Times New Roman" w:hAnsi="Times New Roman" w:cs="Times New Roman"/>
          <w:sz w:val="24"/>
          <w:szCs w:val="24"/>
        </w:rPr>
        <w:t>, Chair</w:t>
      </w:r>
      <w:r w:rsidRPr="001B3EAA">
        <w:rPr>
          <w:rFonts w:ascii="Times New Roman" w:hAnsi="Times New Roman" w:cs="Times New Roman"/>
          <w:sz w:val="24"/>
          <w:szCs w:val="24"/>
        </w:rPr>
        <w:br/>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highlight w:val="yellow"/>
        </w:rPr>
        <w:t>[                ]</w:t>
      </w:r>
      <w:r w:rsidRPr="001B3EAA">
        <w:rPr>
          <w:rFonts w:ascii="Times New Roman" w:hAnsi="Times New Roman" w:cs="Times New Roman"/>
          <w:sz w:val="24"/>
          <w:szCs w:val="24"/>
        </w:rPr>
        <w:t xml:space="preserve"> County Board of Commissioners</w:t>
      </w:r>
    </w:p>
    <w:p w14:paraId="696EE778" w14:textId="77777777" w:rsidR="00A8742B" w:rsidRDefault="00A8742B" w:rsidP="00A8742B">
      <w:pPr>
        <w:rPr>
          <w:rFonts w:ascii="Times New Roman" w:hAnsi="Times New Roman" w:cs="Times New Roman"/>
          <w:sz w:val="24"/>
          <w:szCs w:val="24"/>
        </w:rPr>
      </w:pPr>
    </w:p>
    <w:p w14:paraId="1A4FD0DA" w14:textId="1D29D8CD"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ATTEST:</w:t>
      </w:r>
    </w:p>
    <w:p w14:paraId="030BE90E" w14:textId="77777777" w:rsidR="00A8742B" w:rsidRPr="001B3EAA" w:rsidRDefault="00A8742B" w:rsidP="00A8742B">
      <w:pPr>
        <w:rPr>
          <w:rFonts w:ascii="Times New Roman" w:hAnsi="Times New Roman" w:cs="Times New Roman"/>
          <w:sz w:val="24"/>
          <w:szCs w:val="24"/>
        </w:rPr>
      </w:pPr>
    </w:p>
    <w:p w14:paraId="7AF877DA" w14:textId="54716483"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__________________________________________</w:t>
      </w:r>
      <w:r w:rsidRPr="001B3EAA">
        <w:rPr>
          <w:rFonts w:ascii="Times New Roman" w:hAnsi="Times New Roman" w:cs="Times New Roman"/>
          <w:sz w:val="24"/>
          <w:szCs w:val="24"/>
        </w:rPr>
        <w:br/>
      </w:r>
      <w:r w:rsidRPr="001B3EAA">
        <w:rPr>
          <w:rFonts w:ascii="Times New Roman" w:hAnsi="Times New Roman" w:cs="Times New Roman"/>
          <w:sz w:val="24"/>
          <w:szCs w:val="24"/>
          <w:highlight w:val="yellow"/>
        </w:rPr>
        <w:t xml:space="preserve">[              </w:t>
      </w:r>
      <w:proofErr w:type="gramStart"/>
      <w:r w:rsidRPr="001B3EAA">
        <w:rPr>
          <w:rFonts w:ascii="Times New Roman" w:hAnsi="Times New Roman" w:cs="Times New Roman"/>
          <w:sz w:val="24"/>
          <w:szCs w:val="24"/>
          <w:highlight w:val="yellow"/>
        </w:rPr>
        <w:t xml:space="preserve">  ]</w:t>
      </w:r>
      <w:proofErr w:type="gramEnd"/>
      <w:r w:rsidRPr="001B3EAA">
        <w:rPr>
          <w:rFonts w:ascii="Times New Roman" w:hAnsi="Times New Roman" w:cs="Times New Roman"/>
          <w:sz w:val="24"/>
          <w:szCs w:val="24"/>
        </w:rPr>
        <w:t xml:space="preserve"> Clerk to the Board</w:t>
      </w:r>
    </w:p>
    <w:p w14:paraId="656BB60E" w14:textId="77777777" w:rsidR="00A8742B"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 xml:space="preserve">          </w:t>
      </w:r>
    </w:p>
    <w:p w14:paraId="5E6ADA5B" w14:textId="2C24651D" w:rsidR="00A13F4B" w:rsidRPr="000A1DA3" w:rsidRDefault="00A8742B" w:rsidP="00A13F4B">
      <w:pPr>
        <w:spacing w:after="0" w:line="240" w:lineRule="auto"/>
        <w:rPr>
          <w:rFonts w:ascii="Times New Roman" w:hAnsi="Times New Roman" w:cs="Times New Roman"/>
          <w:sz w:val="24"/>
          <w:szCs w:val="24"/>
        </w:rPr>
      </w:pPr>
      <w:r w:rsidRPr="000A1DA3">
        <w:rPr>
          <w:rFonts w:ascii="Times New Roman" w:hAnsi="Times New Roman" w:cs="Times New Roman"/>
          <w:b/>
          <w:bCs/>
          <w:sz w:val="24"/>
          <w:szCs w:val="24"/>
          <w:highlight w:val="yellow"/>
        </w:rPr>
        <w:t xml:space="preserve">COUNTY </w:t>
      </w:r>
      <w:r w:rsidR="00CA40B0">
        <w:rPr>
          <w:rFonts w:ascii="Times New Roman" w:hAnsi="Times New Roman" w:cs="Times New Roman"/>
          <w:b/>
          <w:bCs/>
          <w:sz w:val="24"/>
          <w:szCs w:val="24"/>
          <w:highlight w:val="yellow"/>
        </w:rPr>
        <w:t xml:space="preserve">or CITY </w:t>
      </w:r>
      <w:r w:rsidRPr="000A1DA3">
        <w:rPr>
          <w:rFonts w:ascii="Times New Roman" w:hAnsi="Times New Roman" w:cs="Times New Roman"/>
          <w:b/>
          <w:bCs/>
          <w:sz w:val="24"/>
          <w:szCs w:val="24"/>
          <w:highlight w:val="yellow"/>
        </w:rPr>
        <w:t>SEAL</w:t>
      </w:r>
    </w:p>
    <w:sectPr w:rsidR="00A13F4B" w:rsidRPr="000A1DA3" w:rsidSect="00A13F4B">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idhi Sachdeva" w:date="2024-07-30T09:28:00Z" w:initials="NS">
    <w:p w14:paraId="0FF3D8BA" w14:textId="77777777" w:rsidR="00CA40B0" w:rsidRDefault="00CA40B0" w:rsidP="00CA40B0">
      <w:pPr>
        <w:pStyle w:val="CommentText"/>
      </w:pPr>
      <w:r>
        <w:rPr>
          <w:rStyle w:val="CommentReference"/>
        </w:rPr>
        <w:annotationRef/>
      </w:r>
      <w:r>
        <w:t>Cities are welcome to use this template as well!</w:t>
      </w:r>
    </w:p>
  </w:comment>
  <w:comment w:id="2" w:author="Nidhi Sachdeva" w:date="2022-11-07T13:30:00Z" w:initials="NS">
    <w:p w14:paraId="6483BB25" w14:textId="41522207" w:rsidR="00CD4186" w:rsidRDefault="00A8742B">
      <w:pPr>
        <w:pStyle w:val="CommentText"/>
      </w:pPr>
      <w:r>
        <w:rPr>
          <w:rStyle w:val="CommentReference"/>
        </w:rPr>
        <w:annotationRef/>
      </w:r>
      <w:r w:rsidR="00CD4186">
        <w:rPr>
          <w:b/>
          <w:bCs/>
        </w:rPr>
        <w:t>REQUIRED</w:t>
      </w:r>
    </w:p>
    <w:p w14:paraId="549CF5A1" w14:textId="77777777" w:rsidR="00CD4186" w:rsidRDefault="00CD4186" w:rsidP="00EC6F96">
      <w:pPr>
        <w:pStyle w:val="CommentText"/>
      </w:pPr>
      <w:r>
        <w:t>Example 1:  “Naloxone distribution”</w:t>
      </w:r>
    </w:p>
  </w:comment>
  <w:comment w:id="3" w:author="Nidhi Sachdeva" w:date="2022-11-17T10:31:00Z" w:initials="NS">
    <w:p w14:paraId="75DA82B9" w14:textId="77777777" w:rsidR="00E961C7" w:rsidRDefault="00CD3312">
      <w:pPr>
        <w:pStyle w:val="CommentText"/>
      </w:pPr>
      <w:r>
        <w:rPr>
          <w:rStyle w:val="CommentReference"/>
        </w:rPr>
        <w:annotationRef/>
      </w:r>
      <w:r w:rsidR="00E961C7">
        <w:rPr>
          <w:b/>
          <w:bCs/>
        </w:rPr>
        <w:t>REQUIRED</w:t>
      </w:r>
    </w:p>
    <w:p w14:paraId="5AD5E446" w14:textId="77777777" w:rsidR="00E961C7" w:rsidRDefault="00E961C7">
      <w:pPr>
        <w:pStyle w:val="CommentText"/>
      </w:pPr>
      <w:r>
        <w:t>Is your authorized strategy included under Exhibit A or Exhibit B in the NC MOA?</w:t>
      </w:r>
    </w:p>
    <w:p w14:paraId="5AA32F04" w14:textId="77777777" w:rsidR="00E961C7" w:rsidRDefault="00E961C7">
      <w:pPr>
        <w:pStyle w:val="CommentText"/>
      </w:pPr>
    </w:p>
    <w:p w14:paraId="414F8146" w14:textId="77777777" w:rsidR="00E961C7" w:rsidRDefault="00E961C7">
      <w:pPr>
        <w:pStyle w:val="CommentText"/>
      </w:pPr>
      <w:r>
        <w:t>Example 1: "Exhibit A"</w:t>
      </w:r>
    </w:p>
    <w:p w14:paraId="221F2596" w14:textId="77777777" w:rsidR="00E961C7" w:rsidRDefault="00E961C7">
      <w:pPr>
        <w:pStyle w:val="CommentText"/>
      </w:pPr>
    </w:p>
    <w:p w14:paraId="7EF719B3" w14:textId="77777777" w:rsidR="00E961C7" w:rsidRDefault="00E961C7" w:rsidP="00894E37">
      <w:pPr>
        <w:pStyle w:val="CommentText"/>
      </w:pPr>
      <w:r>
        <w:t xml:space="preserve">Reference: </w:t>
      </w:r>
      <w:hyperlink r:id="rId1" w:history="1">
        <w:r w:rsidRPr="00894E37">
          <w:rPr>
            <w:rStyle w:val="Hyperlink"/>
          </w:rPr>
          <w:t>Exhibit A</w:t>
        </w:r>
      </w:hyperlink>
      <w:r>
        <w:t xml:space="preserve">, </w:t>
      </w:r>
      <w:hyperlink r:id="rId2" w:history="1">
        <w:r w:rsidRPr="00894E37">
          <w:rPr>
            <w:rStyle w:val="Hyperlink"/>
          </w:rPr>
          <w:t>Exhibit B</w:t>
        </w:r>
      </w:hyperlink>
    </w:p>
  </w:comment>
  <w:comment w:id="4" w:author="Nidhi Sachdeva" w:date="2022-11-07T13:31:00Z" w:initials="NS">
    <w:p w14:paraId="116811F2" w14:textId="77777777" w:rsidR="00F30E65" w:rsidRDefault="00A8742B">
      <w:pPr>
        <w:pStyle w:val="CommentText"/>
      </w:pPr>
      <w:r>
        <w:rPr>
          <w:rStyle w:val="CommentReference"/>
        </w:rPr>
        <w:annotationRef/>
      </w:r>
      <w:r w:rsidR="00F30E65">
        <w:rPr>
          <w:b/>
          <w:bCs/>
        </w:rPr>
        <w:t>REQUIRED</w:t>
      </w:r>
    </w:p>
    <w:p w14:paraId="608539BE" w14:textId="77777777" w:rsidR="00F30E65" w:rsidRDefault="00F30E65">
      <w:pPr>
        <w:pStyle w:val="CommentText"/>
      </w:pPr>
      <w:r>
        <w:t xml:space="preserve">Only one numbered strategy can be authorized at a time. </w:t>
      </w:r>
    </w:p>
    <w:p w14:paraId="72051D24" w14:textId="77777777" w:rsidR="00F30E65" w:rsidRDefault="00F30E65">
      <w:pPr>
        <w:pStyle w:val="CommentText"/>
      </w:pPr>
    </w:p>
    <w:p w14:paraId="6FBF4020" w14:textId="77777777" w:rsidR="00F30E65" w:rsidRDefault="00F30E65" w:rsidP="000B4372">
      <w:pPr>
        <w:pStyle w:val="CommentText"/>
      </w:pPr>
      <w:r>
        <w:t>Example 1, Exhibit A: “Strategy 7”</w:t>
      </w:r>
    </w:p>
  </w:comment>
  <w:comment w:id="5" w:author="Nidhi Sachdeva" w:date="2022-11-07T13:32:00Z" w:initials="NS">
    <w:p w14:paraId="439E7F3D" w14:textId="17965B7F" w:rsidR="00F72624" w:rsidRDefault="00A8742B">
      <w:pPr>
        <w:pStyle w:val="CommentText"/>
      </w:pPr>
      <w:r>
        <w:rPr>
          <w:rStyle w:val="CommentReference"/>
        </w:rPr>
        <w:annotationRef/>
      </w:r>
      <w:r w:rsidR="00F72624">
        <w:rPr>
          <w:b/>
          <w:bCs/>
        </w:rPr>
        <w:t>REQUIRED</w:t>
      </w:r>
    </w:p>
    <w:p w14:paraId="4DE0B411" w14:textId="77777777" w:rsidR="00F72624" w:rsidRDefault="00F72624" w:rsidP="0066098A">
      <w:pPr>
        <w:pStyle w:val="CommentText"/>
      </w:pPr>
      <w:r>
        <w:t>Example: "$50,000"</w:t>
      </w:r>
    </w:p>
  </w:comment>
  <w:comment w:id="7" w:author="Nidhi Sachdeva" w:date="2022-11-17T10:29:00Z" w:initials="NS">
    <w:p w14:paraId="062B3125" w14:textId="77777777" w:rsidR="005F15AC" w:rsidRDefault="00CD3312">
      <w:pPr>
        <w:pStyle w:val="CommentText"/>
      </w:pPr>
      <w:r>
        <w:rPr>
          <w:rStyle w:val="CommentReference"/>
        </w:rPr>
        <w:annotationRef/>
      </w:r>
      <w:r w:rsidR="005F15AC">
        <w:rPr>
          <w:b/>
          <w:bCs/>
        </w:rPr>
        <w:t xml:space="preserve">REQUIRED. </w:t>
      </w:r>
      <w:r w:rsidR="005F15AC">
        <w:t>Enter in full dates (Month Day, Year)</w:t>
      </w:r>
    </w:p>
    <w:p w14:paraId="42091E0D" w14:textId="77777777" w:rsidR="005F15AC" w:rsidRDefault="005F15AC">
      <w:pPr>
        <w:pStyle w:val="CommentText"/>
      </w:pPr>
    </w:p>
    <w:p w14:paraId="72D2A8BE" w14:textId="77777777" w:rsidR="005F15AC" w:rsidRDefault="005F15AC">
      <w:pPr>
        <w:pStyle w:val="CommentText"/>
      </w:pPr>
      <w:r>
        <w:t xml:space="preserve">Example: Start date </w:t>
      </w:r>
      <w:r>
        <w:rPr>
          <w:u w:val="single"/>
        </w:rPr>
        <w:t>January 1, 2023</w:t>
      </w:r>
      <w:r>
        <w:t xml:space="preserve"> through </w:t>
      </w:r>
      <w:r>
        <w:rPr>
          <w:u w:val="single"/>
        </w:rPr>
        <w:t>June 30, 2024</w:t>
      </w:r>
      <w:r>
        <w:t xml:space="preserve"> </w:t>
      </w:r>
    </w:p>
    <w:p w14:paraId="16A080EE" w14:textId="77777777" w:rsidR="005F15AC" w:rsidRDefault="005F15AC">
      <w:pPr>
        <w:pStyle w:val="CommentText"/>
      </w:pPr>
      <w:r>
        <w:t xml:space="preserve">(Or if for a state fiscal year): Start date </w:t>
      </w:r>
      <w:r>
        <w:rPr>
          <w:u w:val="single"/>
        </w:rPr>
        <w:t>July 1, 2023</w:t>
      </w:r>
      <w:r>
        <w:t xml:space="preserve"> through End date </w:t>
      </w:r>
      <w:r>
        <w:rPr>
          <w:u w:val="single"/>
        </w:rPr>
        <w:t>June 30, 2024</w:t>
      </w:r>
      <w:r>
        <w:t xml:space="preserve">. </w:t>
      </w:r>
    </w:p>
    <w:p w14:paraId="267EE056" w14:textId="77777777" w:rsidR="005F15AC" w:rsidRDefault="005F15AC">
      <w:pPr>
        <w:pStyle w:val="CommentText"/>
      </w:pPr>
    </w:p>
    <w:p w14:paraId="6C710DB8" w14:textId="77777777" w:rsidR="005F15AC" w:rsidRDefault="005F15AC">
      <w:pPr>
        <w:pStyle w:val="CommentText"/>
      </w:pPr>
      <w:r>
        <w:rPr>
          <w:b/>
          <w:bCs/>
        </w:rPr>
        <w:t>NOTE</w:t>
      </w:r>
      <w:r>
        <w:t>: BEFORE spending any opioid settlement funds, a local government must formally authorize the expenditure through a separate resolution.</w:t>
      </w:r>
    </w:p>
    <w:p w14:paraId="48283AD0" w14:textId="77777777" w:rsidR="005F15AC" w:rsidRDefault="005F15AC">
      <w:pPr>
        <w:pStyle w:val="CommentText"/>
      </w:pPr>
    </w:p>
    <w:p w14:paraId="4A6517DA" w14:textId="77777777" w:rsidR="005F15AC" w:rsidRDefault="005F15AC">
      <w:pPr>
        <w:pStyle w:val="CommentText"/>
      </w:pPr>
      <w:r>
        <w:t>Start date refers to the day from which spending is authorized to begin for this strategy with this budget amount.</w:t>
      </w:r>
    </w:p>
    <w:p w14:paraId="2350DB51" w14:textId="77777777" w:rsidR="005F15AC" w:rsidRDefault="005F15AC">
      <w:pPr>
        <w:pStyle w:val="CommentText"/>
      </w:pPr>
    </w:p>
    <w:p w14:paraId="5681F87E" w14:textId="77777777" w:rsidR="005F15AC" w:rsidRDefault="005F15AC" w:rsidP="00E2667F">
      <w:pPr>
        <w:pStyle w:val="CommentText"/>
      </w:pPr>
      <w:r>
        <w:t>End date refers to the day after which spending authorization for this strategy with this budget amount expires.</w:t>
      </w:r>
    </w:p>
  </w:comment>
  <w:comment w:id="6" w:author="Nidhi Sachdeva" w:date="2024-07-30T09:25:00Z" w:initials="NS">
    <w:p w14:paraId="3E8B4789"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00442246" w14:textId="77777777" w:rsidR="00731AFA" w:rsidRDefault="00731AFA" w:rsidP="00731AFA">
      <w:pPr>
        <w:pStyle w:val="CommentText"/>
      </w:pPr>
    </w:p>
    <w:p w14:paraId="3DC00228"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8" w:author="Nidhi Sachdeva" w:date="2022-11-07T13:58:00Z" w:initials="NS">
    <w:p w14:paraId="41A18707" w14:textId="42B9AA73" w:rsidR="005F15AC" w:rsidRDefault="00F51376">
      <w:pPr>
        <w:pStyle w:val="CommentText"/>
      </w:pPr>
      <w:r>
        <w:rPr>
          <w:rStyle w:val="CommentReference"/>
        </w:rPr>
        <w:annotationRef/>
      </w:r>
      <w:r w:rsidR="005F15AC">
        <w:rPr>
          <w:b/>
          <w:bCs/>
        </w:rPr>
        <w:t>OPTIONAL</w:t>
      </w:r>
      <w:r w:rsidR="005F15AC">
        <w:t xml:space="preserve">: Provide a summary of the local actions or activities you plan to fund within the authorized strategy you selected. </w:t>
      </w:r>
    </w:p>
    <w:p w14:paraId="6CC5FD85" w14:textId="77777777" w:rsidR="005F15AC" w:rsidRDefault="005F15AC">
      <w:pPr>
        <w:pStyle w:val="CommentText"/>
      </w:pPr>
    </w:p>
    <w:p w14:paraId="16187862" w14:textId="77777777" w:rsidR="005F15AC" w:rsidRDefault="005F15AC" w:rsidP="00D23D21">
      <w:pPr>
        <w:pStyle w:val="CommentText"/>
      </w:pPr>
      <w:r>
        <w:t xml:space="preserve">This information may be presented on the NC Opioid Settlements dashboard. Providing this additional information will help your constituents and others better understand your plans to spend opioid settlement funds and helps us all meet our goals for transparency. </w:t>
      </w:r>
    </w:p>
  </w:comment>
  <w:comment w:id="9" w:author="Nidhi Sachdeva" w:date="2022-11-15T11:42:00Z" w:initials="NS">
    <w:p w14:paraId="5864E71D" w14:textId="77777777" w:rsidR="00CA40B0" w:rsidRDefault="00425805" w:rsidP="00CA40B0">
      <w:pPr>
        <w:pStyle w:val="CommentText"/>
      </w:pPr>
      <w:r>
        <w:rPr>
          <w:rStyle w:val="CommentReference"/>
        </w:rPr>
        <w:annotationRef/>
      </w:r>
      <w:r w:rsidR="00CA40B0">
        <w:rPr>
          <w:b/>
          <w:bCs/>
        </w:rPr>
        <w:t>OPTIONAL</w:t>
      </w:r>
      <w:r w:rsidR="00CA40B0">
        <w:t xml:space="preserve">: If known, include the name of the provider(s)/entity implementing this strategy. </w:t>
      </w:r>
    </w:p>
    <w:p w14:paraId="320323AB" w14:textId="77777777" w:rsidR="00CA40B0" w:rsidRDefault="00CA40B0" w:rsidP="00CA40B0">
      <w:pPr>
        <w:pStyle w:val="CommentText"/>
      </w:pPr>
    </w:p>
    <w:p w14:paraId="3D7C32AF" w14:textId="77777777" w:rsidR="00CA40B0" w:rsidRDefault="00CA40B0" w:rsidP="00CA40B0">
      <w:pPr>
        <w:pStyle w:val="CommentText"/>
      </w:pPr>
      <w:r>
        <w:t>If you have more than one provider implementing programs or delivering services under this one numbered strategy, list them and the amounts to be allocated to each provider separately.</w:t>
      </w:r>
    </w:p>
    <w:p w14:paraId="60B13C10" w14:textId="77777777" w:rsidR="00CA40B0" w:rsidRDefault="00CA40B0" w:rsidP="00CA40B0">
      <w:pPr>
        <w:pStyle w:val="CommentText"/>
      </w:pPr>
    </w:p>
    <w:p w14:paraId="0A5A1F83" w14:textId="77777777" w:rsidR="00CA40B0" w:rsidRDefault="00CA40B0" w:rsidP="00CA40B0">
      <w:pPr>
        <w:pStyle w:val="CommentText"/>
      </w:pPr>
      <w:r>
        <w:t>Example:</w:t>
      </w:r>
    </w:p>
    <w:p w14:paraId="3E779512" w14:textId="77777777" w:rsidR="00CA40B0" w:rsidRDefault="00CA40B0" w:rsidP="00CA40B0">
      <w:pPr>
        <w:pStyle w:val="CommentText"/>
      </w:pPr>
      <w:r>
        <w:t xml:space="preserve">g. Provider: </w:t>
      </w:r>
    </w:p>
    <w:p w14:paraId="0C9E9B06" w14:textId="77777777" w:rsidR="00CA40B0" w:rsidRDefault="00CA40B0" w:rsidP="00CA40B0">
      <w:pPr>
        <w:pStyle w:val="CommentText"/>
        <w:numPr>
          <w:ilvl w:val="0"/>
          <w:numId w:val="9"/>
        </w:numPr>
      </w:pPr>
      <w:r>
        <w:t>Health Department, $25,000</w:t>
      </w:r>
    </w:p>
    <w:p w14:paraId="3BADF398" w14:textId="77777777" w:rsidR="00CA40B0" w:rsidRDefault="00CA40B0" w:rsidP="00CA40B0">
      <w:pPr>
        <w:pStyle w:val="CommentText"/>
        <w:numPr>
          <w:ilvl w:val="0"/>
          <w:numId w:val="9"/>
        </w:numPr>
      </w:pPr>
      <w:r>
        <w:t>EMS Leave behind Program, $10,000</w:t>
      </w:r>
    </w:p>
    <w:p w14:paraId="1B66F3D3" w14:textId="77777777" w:rsidR="00CA40B0" w:rsidRDefault="00CA40B0" w:rsidP="00CA40B0">
      <w:pPr>
        <w:pStyle w:val="CommentText"/>
        <w:numPr>
          <w:ilvl w:val="0"/>
          <w:numId w:val="9"/>
        </w:numPr>
      </w:pPr>
      <w:r>
        <w:t>Community-Based Non-Profit, $15,000</w:t>
      </w:r>
    </w:p>
    <w:p w14:paraId="57A4A4D1" w14:textId="77777777" w:rsidR="00CA40B0" w:rsidRDefault="00CA40B0" w:rsidP="00CA40B0">
      <w:pPr>
        <w:pStyle w:val="CommentText"/>
      </w:pPr>
    </w:p>
    <w:p w14:paraId="72379E77" w14:textId="77777777" w:rsidR="00CA40B0" w:rsidRDefault="00CA40B0" w:rsidP="00CA40B0">
      <w:pPr>
        <w:pStyle w:val="CommentText"/>
      </w:pPr>
      <w:r>
        <w:t>(for a total of $50,000 across all providers for this Exhibit A, Strategy 7: Naloxone distribution)</w:t>
      </w:r>
    </w:p>
  </w:comment>
  <w:comment w:id="10" w:author="Nidhi Sachdeva" w:date="2022-11-16T00:56:00Z" w:initials="NS">
    <w:p w14:paraId="120ED871" w14:textId="42A5ABBA" w:rsidR="00D917BD" w:rsidRDefault="00D52CB7" w:rsidP="009E4D15">
      <w:pPr>
        <w:pStyle w:val="CommentText"/>
      </w:pPr>
      <w:r>
        <w:rPr>
          <w:rStyle w:val="CommentReference"/>
        </w:rPr>
        <w:annotationRef/>
      </w:r>
      <w:r w:rsidR="00D917BD">
        <w:t xml:space="preserve">Include as many strategy sections as needed. </w:t>
      </w:r>
    </w:p>
  </w:comment>
  <w:comment w:id="11" w:author="Nidhi Sachdeva" w:date="2023-08-01T22:32:00Z" w:initials="NS">
    <w:p w14:paraId="2F996BD5" w14:textId="701C0B54" w:rsidR="00D50F2C" w:rsidRDefault="00D50F2C">
      <w:pPr>
        <w:pStyle w:val="CommentText"/>
      </w:pPr>
      <w:r>
        <w:rPr>
          <w:rStyle w:val="CommentReference"/>
        </w:rPr>
        <w:annotationRef/>
      </w:r>
      <w:r>
        <w:rPr>
          <w:b/>
          <w:bCs/>
        </w:rPr>
        <w:t>REQUIRED</w:t>
      </w:r>
    </w:p>
    <w:p w14:paraId="3830C940" w14:textId="77777777" w:rsidR="00D50F2C" w:rsidRDefault="00D50F2C" w:rsidP="009D60F4">
      <w:pPr>
        <w:pStyle w:val="CommentText"/>
      </w:pPr>
      <w:r>
        <w:t>Example 2: "Expand telehealth to increase access to treatment for OUD"</w:t>
      </w:r>
    </w:p>
  </w:comment>
  <w:comment w:id="12" w:author="Nidhi Sachdeva" w:date="2023-08-01T23:00:00Z" w:initials="NS">
    <w:p w14:paraId="3B7A152A" w14:textId="77777777" w:rsidR="00575C2F" w:rsidRDefault="00575C2F" w:rsidP="00143478">
      <w:pPr>
        <w:pStyle w:val="CommentText"/>
      </w:pPr>
      <w:r>
        <w:rPr>
          <w:rStyle w:val="CommentReference"/>
        </w:rPr>
        <w:annotationRef/>
      </w:r>
      <w:r>
        <w:t>Example 2: Exhibit B</w:t>
      </w:r>
    </w:p>
  </w:comment>
  <w:comment w:id="13" w:author="Nidhi Sachdeva" w:date="2023-08-01T22:35:00Z" w:initials="NS">
    <w:p w14:paraId="434A1F9C" w14:textId="55092776" w:rsidR="00806605" w:rsidRDefault="00806605">
      <w:pPr>
        <w:pStyle w:val="CommentText"/>
      </w:pPr>
      <w:r>
        <w:rPr>
          <w:rStyle w:val="CommentReference"/>
        </w:rPr>
        <w:annotationRef/>
      </w:r>
      <w:r>
        <w:rPr>
          <w:b/>
          <w:bCs/>
        </w:rPr>
        <w:t>REQUIRED</w:t>
      </w:r>
    </w:p>
    <w:p w14:paraId="1FC1233C" w14:textId="77777777" w:rsidR="00806605" w:rsidRDefault="00806605" w:rsidP="00253DD4">
      <w:pPr>
        <w:pStyle w:val="CommentText"/>
      </w:pPr>
      <w:r>
        <w:t>Example 2: "Part One: Treatment, Section A. Strategy 3"</w:t>
      </w:r>
    </w:p>
  </w:comment>
  <w:comment w:id="14" w:author="Nidhi Sachdeva" w:date="2024-07-30T09:25:00Z" w:initials="NS">
    <w:p w14:paraId="651409BF"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4CC6BE60" w14:textId="77777777" w:rsidR="00731AFA" w:rsidRDefault="00731AFA" w:rsidP="00731AFA">
      <w:pPr>
        <w:pStyle w:val="CommentText"/>
      </w:pPr>
    </w:p>
    <w:p w14:paraId="67CCCD0D"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15" w:author="Nidhi Sachdeva" w:date="2024-07-30T09:26:00Z" w:initials="NS">
    <w:p w14:paraId="74BE9B1E"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4F51C569" w14:textId="77777777" w:rsidR="00731AFA" w:rsidRDefault="00731AFA" w:rsidP="00731AFA">
      <w:pPr>
        <w:pStyle w:val="CommentText"/>
      </w:pPr>
    </w:p>
    <w:p w14:paraId="2312E337"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16" w:author="Nidhi Sachdeva" w:date="2024-07-30T09:19:00Z" w:initials="NS">
    <w:p w14:paraId="432A4E38" w14:textId="51B975D7" w:rsidR="00731AFA" w:rsidRDefault="00731AFA" w:rsidP="00731AFA">
      <w:pPr>
        <w:pStyle w:val="CommentText"/>
      </w:pPr>
      <w:r>
        <w:rPr>
          <w:rStyle w:val="CommentReference"/>
        </w:rPr>
        <w:annotationRef/>
      </w:r>
      <w:r>
        <w:t>Remember to double check your math!</w:t>
      </w:r>
    </w:p>
  </w:comment>
  <w:comment w:id="17" w:author="Nidhi Sachdeva" w:date="2024-07-30T09:18:00Z" w:initials="NS">
    <w:p w14:paraId="3F9A5880" w14:textId="77777777" w:rsidR="009D6A46" w:rsidRDefault="00731AFA" w:rsidP="009D6A46">
      <w:pPr>
        <w:pStyle w:val="CommentText"/>
      </w:pPr>
      <w:r>
        <w:rPr>
          <w:rStyle w:val="CommentReference"/>
        </w:rPr>
        <w:annotationRef/>
      </w:r>
      <w:r w:rsidR="009D6A46">
        <w:t>If resolution is an amendment to the original resolution, please include this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F3D8BA" w15:done="0"/>
  <w15:commentEx w15:paraId="549CF5A1" w15:done="0"/>
  <w15:commentEx w15:paraId="7EF719B3" w15:done="0"/>
  <w15:commentEx w15:paraId="6FBF4020" w15:done="0"/>
  <w15:commentEx w15:paraId="4DE0B411" w15:done="0"/>
  <w15:commentEx w15:paraId="5681F87E" w15:done="0"/>
  <w15:commentEx w15:paraId="3DC00228" w15:done="0"/>
  <w15:commentEx w15:paraId="16187862" w15:done="0"/>
  <w15:commentEx w15:paraId="72379E77" w15:done="0"/>
  <w15:commentEx w15:paraId="120ED871" w15:done="0"/>
  <w15:commentEx w15:paraId="3830C940" w15:done="0"/>
  <w15:commentEx w15:paraId="3B7A152A" w15:done="0"/>
  <w15:commentEx w15:paraId="1FC1233C" w15:done="0"/>
  <w15:commentEx w15:paraId="67CCCD0D" w15:done="0"/>
  <w15:commentEx w15:paraId="2312E337" w15:done="0"/>
  <w15:commentEx w15:paraId="432A4E38" w15:done="0"/>
  <w15:commentEx w15:paraId="3F9A5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CA6B33" w16cex:dateUtc="2024-07-30T13:28:00Z"/>
  <w16cex:commentExtensible w16cex:durableId="271386FE" w16cex:dateUtc="2022-11-07T18:30:00Z"/>
  <w16cex:commentExtensible w16cex:durableId="27208BFA" w16cex:dateUtc="2022-11-17T15:31:00Z"/>
  <w16cex:commentExtensible w16cex:durableId="27138718" w16cex:dateUtc="2022-11-07T18:31:00Z"/>
  <w16cex:commentExtensible w16cex:durableId="2713876F" w16cex:dateUtc="2022-11-07T18:32:00Z"/>
  <w16cex:commentExtensible w16cex:durableId="27208B9A" w16cex:dateUtc="2022-11-17T15:29:00Z"/>
  <w16cex:commentExtensible w16cex:durableId="598F44B3" w16cex:dateUtc="2024-07-30T13:25:00Z"/>
  <w16cex:commentExtensible w16cex:durableId="27138D8A" w16cex:dateUtc="2022-11-07T18:58:00Z"/>
  <w16cex:commentExtensible w16cex:durableId="271DF9B8" w16cex:dateUtc="2022-11-15T16:42:00Z"/>
  <w16cex:commentExtensible w16cex:durableId="271EB3CC" w16cex:dateUtc="2022-11-16T05:56:00Z"/>
  <w16cex:commentExtensible w16cex:durableId="28740690" w16cex:dateUtc="2023-08-02T02:32:00Z"/>
  <w16cex:commentExtensible w16cex:durableId="28740D04" w16cex:dateUtc="2023-08-02T03:00:00Z"/>
  <w16cex:commentExtensible w16cex:durableId="28740721" w16cex:dateUtc="2023-08-02T02:35:00Z"/>
  <w16cex:commentExtensible w16cex:durableId="725EA7F0" w16cex:dateUtc="2024-07-30T13:25:00Z"/>
  <w16cex:commentExtensible w16cex:durableId="23D1CD45" w16cex:dateUtc="2024-07-30T13:26:00Z"/>
  <w16cex:commentExtensible w16cex:durableId="2606050D" w16cex:dateUtc="2024-07-30T13:19:00Z"/>
  <w16cex:commentExtensible w16cex:durableId="5E113B81" w16cex:dateUtc="2024-07-3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3D8BA" w16cid:durableId="3CCA6B33"/>
  <w16cid:commentId w16cid:paraId="549CF5A1" w16cid:durableId="271386FE"/>
  <w16cid:commentId w16cid:paraId="7EF719B3" w16cid:durableId="27208BFA"/>
  <w16cid:commentId w16cid:paraId="6FBF4020" w16cid:durableId="27138718"/>
  <w16cid:commentId w16cid:paraId="4DE0B411" w16cid:durableId="2713876F"/>
  <w16cid:commentId w16cid:paraId="5681F87E" w16cid:durableId="27208B9A"/>
  <w16cid:commentId w16cid:paraId="3DC00228" w16cid:durableId="598F44B3"/>
  <w16cid:commentId w16cid:paraId="16187862" w16cid:durableId="27138D8A"/>
  <w16cid:commentId w16cid:paraId="72379E77" w16cid:durableId="271DF9B8"/>
  <w16cid:commentId w16cid:paraId="120ED871" w16cid:durableId="271EB3CC"/>
  <w16cid:commentId w16cid:paraId="3830C940" w16cid:durableId="28740690"/>
  <w16cid:commentId w16cid:paraId="3B7A152A" w16cid:durableId="28740D04"/>
  <w16cid:commentId w16cid:paraId="1FC1233C" w16cid:durableId="28740721"/>
  <w16cid:commentId w16cid:paraId="67CCCD0D" w16cid:durableId="725EA7F0"/>
  <w16cid:commentId w16cid:paraId="2312E337" w16cid:durableId="23D1CD45"/>
  <w16cid:commentId w16cid:paraId="432A4E38" w16cid:durableId="2606050D"/>
  <w16cid:commentId w16cid:paraId="3F9A5880" w16cid:durableId="5E113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BAD76" w14:textId="77777777" w:rsidR="007071FE" w:rsidRDefault="007071FE" w:rsidP="00A13F4B">
      <w:pPr>
        <w:spacing w:after="0" w:line="240" w:lineRule="auto"/>
      </w:pPr>
      <w:r>
        <w:separator/>
      </w:r>
    </w:p>
  </w:endnote>
  <w:endnote w:type="continuationSeparator" w:id="0">
    <w:p w14:paraId="2874889C" w14:textId="77777777" w:rsidR="007071FE" w:rsidRDefault="007071FE" w:rsidP="00A1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2E67" w14:textId="77777777" w:rsidR="00596791" w:rsidRDefault="0059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932260"/>
      <w:docPartObj>
        <w:docPartGallery w:val="Page Numbers (Bottom of Page)"/>
        <w:docPartUnique/>
      </w:docPartObj>
    </w:sdtPr>
    <w:sdtEndPr>
      <w:rPr>
        <w:rFonts w:ascii="Times New Roman" w:hAnsi="Times New Roman" w:cs="Times New Roman"/>
        <w:noProof/>
      </w:rPr>
    </w:sdtEndPr>
    <w:sdtContent>
      <w:p w14:paraId="29F89865" w14:textId="00407567" w:rsidR="00A13F4B" w:rsidRPr="003E4697" w:rsidRDefault="00A13F4B">
        <w:pPr>
          <w:pStyle w:val="Footer"/>
          <w:jc w:val="center"/>
          <w:rPr>
            <w:rFonts w:ascii="Times New Roman" w:hAnsi="Times New Roman" w:cs="Times New Roman"/>
          </w:rPr>
        </w:pPr>
        <w:r w:rsidRPr="003E4697">
          <w:rPr>
            <w:rFonts w:ascii="Times New Roman" w:hAnsi="Times New Roman" w:cs="Times New Roman"/>
          </w:rPr>
          <w:fldChar w:fldCharType="begin"/>
        </w:r>
        <w:r w:rsidRPr="003E4697">
          <w:rPr>
            <w:rFonts w:ascii="Times New Roman" w:hAnsi="Times New Roman" w:cs="Times New Roman"/>
          </w:rPr>
          <w:instrText xml:space="preserve"> PAGE   \* MERGEFORMAT </w:instrText>
        </w:r>
        <w:r w:rsidRPr="003E4697">
          <w:rPr>
            <w:rFonts w:ascii="Times New Roman" w:hAnsi="Times New Roman" w:cs="Times New Roman"/>
          </w:rPr>
          <w:fldChar w:fldCharType="separate"/>
        </w:r>
        <w:r w:rsidRPr="003E4697">
          <w:rPr>
            <w:rFonts w:ascii="Times New Roman" w:hAnsi="Times New Roman" w:cs="Times New Roman"/>
            <w:noProof/>
          </w:rPr>
          <w:t>2</w:t>
        </w:r>
        <w:r w:rsidRPr="003E4697">
          <w:rPr>
            <w:rFonts w:ascii="Times New Roman" w:hAnsi="Times New Roman" w:cs="Times New Roman"/>
            <w:noProof/>
          </w:rPr>
          <w:fldChar w:fldCharType="end"/>
        </w:r>
      </w:p>
    </w:sdtContent>
  </w:sdt>
  <w:p w14:paraId="6A2C1344" w14:textId="77777777" w:rsidR="00A13F4B" w:rsidRDefault="00A1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F409B" w14:textId="77777777" w:rsidR="00596791" w:rsidRDefault="0059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62DC" w14:textId="77777777" w:rsidR="007071FE" w:rsidRDefault="007071FE" w:rsidP="00A13F4B">
      <w:pPr>
        <w:spacing w:after="0" w:line="240" w:lineRule="auto"/>
      </w:pPr>
      <w:r>
        <w:separator/>
      </w:r>
    </w:p>
  </w:footnote>
  <w:footnote w:type="continuationSeparator" w:id="0">
    <w:p w14:paraId="3ABB3345" w14:textId="77777777" w:rsidR="007071FE" w:rsidRDefault="007071FE" w:rsidP="00A1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5463" w14:textId="77777777" w:rsidR="00596791" w:rsidRDefault="0059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612304"/>
      <w:docPartObj>
        <w:docPartGallery w:val="Watermarks"/>
        <w:docPartUnique/>
      </w:docPartObj>
    </w:sdtPr>
    <w:sdtEndPr/>
    <w:sdtContent>
      <w:p w14:paraId="7A50E9C4" w14:textId="103B1A8D" w:rsidR="006055CE" w:rsidRDefault="00CA40B0">
        <w:pPr>
          <w:pStyle w:val="Header"/>
        </w:pPr>
        <w:r>
          <w:rPr>
            <w:noProof/>
          </w:rPr>
          <w:pict w14:anchorId="11F09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F316" w14:textId="77777777" w:rsidR="00596791" w:rsidRDefault="0059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3FC5"/>
    <w:multiLevelType w:val="hybridMultilevel"/>
    <w:tmpl w:val="48706E00"/>
    <w:lvl w:ilvl="0" w:tplc="50D8F81A">
      <w:start w:val="1"/>
      <w:numFmt w:val="bullet"/>
      <w:lvlText w:val=""/>
      <w:lvlJc w:val="left"/>
      <w:pPr>
        <w:ind w:left="720" w:hanging="360"/>
      </w:pPr>
      <w:rPr>
        <w:rFonts w:ascii="Symbol" w:hAnsi="Symbol"/>
      </w:rPr>
    </w:lvl>
    <w:lvl w:ilvl="1" w:tplc="BA024E12">
      <w:start w:val="1"/>
      <w:numFmt w:val="bullet"/>
      <w:lvlText w:val=""/>
      <w:lvlJc w:val="left"/>
      <w:pPr>
        <w:ind w:left="720" w:hanging="360"/>
      </w:pPr>
      <w:rPr>
        <w:rFonts w:ascii="Symbol" w:hAnsi="Symbol"/>
      </w:rPr>
    </w:lvl>
    <w:lvl w:ilvl="2" w:tplc="5922D540">
      <w:start w:val="1"/>
      <w:numFmt w:val="bullet"/>
      <w:lvlText w:val=""/>
      <w:lvlJc w:val="left"/>
      <w:pPr>
        <w:ind w:left="720" w:hanging="360"/>
      </w:pPr>
      <w:rPr>
        <w:rFonts w:ascii="Symbol" w:hAnsi="Symbol"/>
      </w:rPr>
    </w:lvl>
    <w:lvl w:ilvl="3" w:tplc="8F96D7DC">
      <w:start w:val="1"/>
      <w:numFmt w:val="bullet"/>
      <w:lvlText w:val=""/>
      <w:lvlJc w:val="left"/>
      <w:pPr>
        <w:ind w:left="720" w:hanging="360"/>
      </w:pPr>
      <w:rPr>
        <w:rFonts w:ascii="Symbol" w:hAnsi="Symbol"/>
      </w:rPr>
    </w:lvl>
    <w:lvl w:ilvl="4" w:tplc="9B70B55E">
      <w:start w:val="1"/>
      <w:numFmt w:val="bullet"/>
      <w:lvlText w:val=""/>
      <w:lvlJc w:val="left"/>
      <w:pPr>
        <w:ind w:left="720" w:hanging="360"/>
      </w:pPr>
      <w:rPr>
        <w:rFonts w:ascii="Symbol" w:hAnsi="Symbol"/>
      </w:rPr>
    </w:lvl>
    <w:lvl w:ilvl="5" w:tplc="510CB008">
      <w:start w:val="1"/>
      <w:numFmt w:val="bullet"/>
      <w:lvlText w:val=""/>
      <w:lvlJc w:val="left"/>
      <w:pPr>
        <w:ind w:left="720" w:hanging="360"/>
      </w:pPr>
      <w:rPr>
        <w:rFonts w:ascii="Symbol" w:hAnsi="Symbol"/>
      </w:rPr>
    </w:lvl>
    <w:lvl w:ilvl="6" w:tplc="D396B7CC">
      <w:start w:val="1"/>
      <w:numFmt w:val="bullet"/>
      <w:lvlText w:val=""/>
      <w:lvlJc w:val="left"/>
      <w:pPr>
        <w:ind w:left="720" w:hanging="360"/>
      </w:pPr>
      <w:rPr>
        <w:rFonts w:ascii="Symbol" w:hAnsi="Symbol"/>
      </w:rPr>
    </w:lvl>
    <w:lvl w:ilvl="7" w:tplc="8CA4D03A">
      <w:start w:val="1"/>
      <w:numFmt w:val="bullet"/>
      <w:lvlText w:val=""/>
      <w:lvlJc w:val="left"/>
      <w:pPr>
        <w:ind w:left="720" w:hanging="360"/>
      </w:pPr>
      <w:rPr>
        <w:rFonts w:ascii="Symbol" w:hAnsi="Symbol"/>
      </w:rPr>
    </w:lvl>
    <w:lvl w:ilvl="8" w:tplc="CF72D366">
      <w:start w:val="1"/>
      <w:numFmt w:val="bullet"/>
      <w:lvlText w:val=""/>
      <w:lvlJc w:val="left"/>
      <w:pPr>
        <w:ind w:left="720" w:hanging="360"/>
      </w:pPr>
      <w:rPr>
        <w:rFonts w:ascii="Symbol" w:hAnsi="Symbol"/>
      </w:rPr>
    </w:lvl>
  </w:abstractNum>
  <w:abstractNum w:abstractNumId="1" w15:restartNumberingAfterBreak="0">
    <w:nsid w:val="14D142DE"/>
    <w:multiLevelType w:val="hybridMultilevel"/>
    <w:tmpl w:val="8DC44570"/>
    <w:lvl w:ilvl="0" w:tplc="3BDE0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C4375"/>
    <w:multiLevelType w:val="hybridMultilevel"/>
    <w:tmpl w:val="27541168"/>
    <w:lvl w:ilvl="0" w:tplc="2F56494A">
      <w:start w:val="1"/>
      <w:numFmt w:val="bullet"/>
      <w:lvlText w:val=""/>
      <w:lvlJc w:val="left"/>
      <w:pPr>
        <w:ind w:left="720" w:hanging="360"/>
      </w:pPr>
      <w:rPr>
        <w:rFonts w:ascii="Symbol" w:hAnsi="Symbol"/>
      </w:rPr>
    </w:lvl>
    <w:lvl w:ilvl="1" w:tplc="16FAD122">
      <w:start w:val="1"/>
      <w:numFmt w:val="bullet"/>
      <w:lvlText w:val=""/>
      <w:lvlJc w:val="left"/>
      <w:pPr>
        <w:ind w:left="720" w:hanging="360"/>
      </w:pPr>
      <w:rPr>
        <w:rFonts w:ascii="Symbol" w:hAnsi="Symbol"/>
      </w:rPr>
    </w:lvl>
    <w:lvl w:ilvl="2" w:tplc="A40E4FDE">
      <w:start w:val="1"/>
      <w:numFmt w:val="bullet"/>
      <w:lvlText w:val=""/>
      <w:lvlJc w:val="left"/>
      <w:pPr>
        <w:ind w:left="720" w:hanging="360"/>
      </w:pPr>
      <w:rPr>
        <w:rFonts w:ascii="Symbol" w:hAnsi="Symbol"/>
      </w:rPr>
    </w:lvl>
    <w:lvl w:ilvl="3" w:tplc="4FA29220">
      <w:start w:val="1"/>
      <w:numFmt w:val="bullet"/>
      <w:lvlText w:val=""/>
      <w:lvlJc w:val="left"/>
      <w:pPr>
        <w:ind w:left="720" w:hanging="360"/>
      </w:pPr>
      <w:rPr>
        <w:rFonts w:ascii="Symbol" w:hAnsi="Symbol"/>
      </w:rPr>
    </w:lvl>
    <w:lvl w:ilvl="4" w:tplc="6300903E">
      <w:start w:val="1"/>
      <w:numFmt w:val="bullet"/>
      <w:lvlText w:val=""/>
      <w:lvlJc w:val="left"/>
      <w:pPr>
        <w:ind w:left="720" w:hanging="360"/>
      </w:pPr>
      <w:rPr>
        <w:rFonts w:ascii="Symbol" w:hAnsi="Symbol"/>
      </w:rPr>
    </w:lvl>
    <w:lvl w:ilvl="5" w:tplc="3D18216A">
      <w:start w:val="1"/>
      <w:numFmt w:val="bullet"/>
      <w:lvlText w:val=""/>
      <w:lvlJc w:val="left"/>
      <w:pPr>
        <w:ind w:left="720" w:hanging="360"/>
      </w:pPr>
      <w:rPr>
        <w:rFonts w:ascii="Symbol" w:hAnsi="Symbol"/>
      </w:rPr>
    </w:lvl>
    <w:lvl w:ilvl="6" w:tplc="558676A6">
      <w:start w:val="1"/>
      <w:numFmt w:val="bullet"/>
      <w:lvlText w:val=""/>
      <w:lvlJc w:val="left"/>
      <w:pPr>
        <w:ind w:left="720" w:hanging="360"/>
      </w:pPr>
      <w:rPr>
        <w:rFonts w:ascii="Symbol" w:hAnsi="Symbol"/>
      </w:rPr>
    </w:lvl>
    <w:lvl w:ilvl="7" w:tplc="4F62ED52">
      <w:start w:val="1"/>
      <w:numFmt w:val="bullet"/>
      <w:lvlText w:val=""/>
      <w:lvlJc w:val="left"/>
      <w:pPr>
        <w:ind w:left="720" w:hanging="360"/>
      </w:pPr>
      <w:rPr>
        <w:rFonts w:ascii="Symbol" w:hAnsi="Symbol"/>
      </w:rPr>
    </w:lvl>
    <w:lvl w:ilvl="8" w:tplc="2842D298">
      <w:start w:val="1"/>
      <w:numFmt w:val="bullet"/>
      <w:lvlText w:val=""/>
      <w:lvlJc w:val="left"/>
      <w:pPr>
        <w:ind w:left="720" w:hanging="360"/>
      </w:pPr>
      <w:rPr>
        <w:rFonts w:ascii="Symbol" w:hAnsi="Symbol"/>
      </w:rPr>
    </w:lvl>
  </w:abstractNum>
  <w:abstractNum w:abstractNumId="3" w15:restartNumberingAfterBreak="0">
    <w:nsid w:val="37CD7CB7"/>
    <w:multiLevelType w:val="hybridMultilevel"/>
    <w:tmpl w:val="BFC81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E7136"/>
    <w:multiLevelType w:val="hybridMultilevel"/>
    <w:tmpl w:val="B644CAC8"/>
    <w:lvl w:ilvl="0" w:tplc="28B62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F02D65"/>
    <w:multiLevelType w:val="hybridMultilevel"/>
    <w:tmpl w:val="FC1C6F58"/>
    <w:lvl w:ilvl="0" w:tplc="939EAD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23675A"/>
    <w:multiLevelType w:val="hybridMultilevel"/>
    <w:tmpl w:val="5CC8FDA0"/>
    <w:lvl w:ilvl="0" w:tplc="8042E2E6">
      <w:start w:val="1"/>
      <w:numFmt w:val="bullet"/>
      <w:lvlText w:val=""/>
      <w:lvlJc w:val="left"/>
      <w:pPr>
        <w:ind w:left="720" w:hanging="360"/>
      </w:pPr>
      <w:rPr>
        <w:rFonts w:ascii="Symbol" w:hAnsi="Symbol"/>
      </w:rPr>
    </w:lvl>
    <w:lvl w:ilvl="1" w:tplc="51A49710">
      <w:start w:val="1"/>
      <w:numFmt w:val="bullet"/>
      <w:lvlText w:val=""/>
      <w:lvlJc w:val="left"/>
      <w:pPr>
        <w:ind w:left="720" w:hanging="360"/>
      </w:pPr>
      <w:rPr>
        <w:rFonts w:ascii="Symbol" w:hAnsi="Symbol"/>
      </w:rPr>
    </w:lvl>
    <w:lvl w:ilvl="2" w:tplc="D9E6E4FE">
      <w:start w:val="1"/>
      <w:numFmt w:val="bullet"/>
      <w:lvlText w:val=""/>
      <w:lvlJc w:val="left"/>
      <w:pPr>
        <w:ind w:left="720" w:hanging="360"/>
      </w:pPr>
      <w:rPr>
        <w:rFonts w:ascii="Symbol" w:hAnsi="Symbol"/>
      </w:rPr>
    </w:lvl>
    <w:lvl w:ilvl="3" w:tplc="73C0FC58">
      <w:start w:val="1"/>
      <w:numFmt w:val="bullet"/>
      <w:lvlText w:val=""/>
      <w:lvlJc w:val="left"/>
      <w:pPr>
        <w:ind w:left="720" w:hanging="360"/>
      </w:pPr>
      <w:rPr>
        <w:rFonts w:ascii="Symbol" w:hAnsi="Symbol"/>
      </w:rPr>
    </w:lvl>
    <w:lvl w:ilvl="4" w:tplc="73343032">
      <w:start w:val="1"/>
      <w:numFmt w:val="bullet"/>
      <w:lvlText w:val=""/>
      <w:lvlJc w:val="left"/>
      <w:pPr>
        <w:ind w:left="720" w:hanging="360"/>
      </w:pPr>
      <w:rPr>
        <w:rFonts w:ascii="Symbol" w:hAnsi="Symbol"/>
      </w:rPr>
    </w:lvl>
    <w:lvl w:ilvl="5" w:tplc="7DCC92E2">
      <w:start w:val="1"/>
      <w:numFmt w:val="bullet"/>
      <w:lvlText w:val=""/>
      <w:lvlJc w:val="left"/>
      <w:pPr>
        <w:ind w:left="720" w:hanging="360"/>
      </w:pPr>
      <w:rPr>
        <w:rFonts w:ascii="Symbol" w:hAnsi="Symbol"/>
      </w:rPr>
    </w:lvl>
    <w:lvl w:ilvl="6" w:tplc="75386912">
      <w:start w:val="1"/>
      <w:numFmt w:val="bullet"/>
      <w:lvlText w:val=""/>
      <w:lvlJc w:val="left"/>
      <w:pPr>
        <w:ind w:left="720" w:hanging="360"/>
      </w:pPr>
      <w:rPr>
        <w:rFonts w:ascii="Symbol" w:hAnsi="Symbol"/>
      </w:rPr>
    </w:lvl>
    <w:lvl w:ilvl="7" w:tplc="6278028E">
      <w:start w:val="1"/>
      <w:numFmt w:val="bullet"/>
      <w:lvlText w:val=""/>
      <w:lvlJc w:val="left"/>
      <w:pPr>
        <w:ind w:left="720" w:hanging="360"/>
      </w:pPr>
      <w:rPr>
        <w:rFonts w:ascii="Symbol" w:hAnsi="Symbol"/>
      </w:rPr>
    </w:lvl>
    <w:lvl w:ilvl="8" w:tplc="694AAFF6">
      <w:start w:val="1"/>
      <w:numFmt w:val="bullet"/>
      <w:lvlText w:val=""/>
      <w:lvlJc w:val="left"/>
      <w:pPr>
        <w:ind w:left="720" w:hanging="360"/>
      </w:pPr>
      <w:rPr>
        <w:rFonts w:ascii="Symbol" w:hAnsi="Symbol"/>
      </w:rPr>
    </w:lvl>
  </w:abstractNum>
  <w:abstractNum w:abstractNumId="7" w15:restartNumberingAfterBreak="0">
    <w:nsid w:val="779314DA"/>
    <w:multiLevelType w:val="hybridMultilevel"/>
    <w:tmpl w:val="34364B58"/>
    <w:lvl w:ilvl="0" w:tplc="CB12FD6E">
      <w:start w:val="1"/>
      <w:numFmt w:val="bullet"/>
      <w:lvlText w:val=""/>
      <w:lvlJc w:val="left"/>
      <w:pPr>
        <w:ind w:left="720" w:hanging="360"/>
      </w:pPr>
      <w:rPr>
        <w:rFonts w:ascii="Symbol" w:hAnsi="Symbol"/>
      </w:rPr>
    </w:lvl>
    <w:lvl w:ilvl="1" w:tplc="F67A64BA">
      <w:start w:val="1"/>
      <w:numFmt w:val="bullet"/>
      <w:lvlText w:val=""/>
      <w:lvlJc w:val="left"/>
      <w:pPr>
        <w:ind w:left="720" w:hanging="360"/>
      </w:pPr>
      <w:rPr>
        <w:rFonts w:ascii="Symbol" w:hAnsi="Symbol"/>
      </w:rPr>
    </w:lvl>
    <w:lvl w:ilvl="2" w:tplc="C3DC5CC8">
      <w:start w:val="1"/>
      <w:numFmt w:val="bullet"/>
      <w:lvlText w:val=""/>
      <w:lvlJc w:val="left"/>
      <w:pPr>
        <w:ind w:left="720" w:hanging="360"/>
      </w:pPr>
      <w:rPr>
        <w:rFonts w:ascii="Symbol" w:hAnsi="Symbol"/>
      </w:rPr>
    </w:lvl>
    <w:lvl w:ilvl="3" w:tplc="FA8C7450">
      <w:start w:val="1"/>
      <w:numFmt w:val="bullet"/>
      <w:lvlText w:val=""/>
      <w:lvlJc w:val="left"/>
      <w:pPr>
        <w:ind w:left="720" w:hanging="360"/>
      </w:pPr>
      <w:rPr>
        <w:rFonts w:ascii="Symbol" w:hAnsi="Symbol"/>
      </w:rPr>
    </w:lvl>
    <w:lvl w:ilvl="4" w:tplc="9B00F7D8">
      <w:start w:val="1"/>
      <w:numFmt w:val="bullet"/>
      <w:lvlText w:val=""/>
      <w:lvlJc w:val="left"/>
      <w:pPr>
        <w:ind w:left="720" w:hanging="360"/>
      </w:pPr>
      <w:rPr>
        <w:rFonts w:ascii="Symbol" w:hAnsi="Symbol"/>
      </w:rPr>
    </w:lvl>
    <w:lvl w:ilvl="5" w:tplc="ACB8B41E">
      <w:start w:val="1"/>
      <w:numFmt w:val="bullet"/>
      <w:lvlText w:val=""/>
      <w:lvlJc w:val="left"/>
      <w:pPr>
        <w:ind w:left="720" w:hanging="360"/>
      </w:pPr>
      <w:rPr>
        <w:rFonts w:ascii="Symbol" w:hAnsi="Symbol"/>
      </w:rPr>
    </w:lvl>
    <w:lvl w:ilvl="6" w:tplc="57EA0B18">
      <w:start w:val="1"/>
      <w:numFmt w:val="bullet"/>
      <w:lvlText w:val=""/>
      <w:lvlJc w:val="left"/>
      <w:pPr>
        <w:ind w:left="720" w:hanging="360"/>
      </w:pPr>
      <w:rPr>
        <w:rFonts w:ascii="Symbol" w:hAnsi="Symbol"/>
      </w:rPr>
    </w:lvl>
    <w:lvl w:ilvl="7" w:tplc="D772F280">
      <w:start w:val="1"/>
      <w:numFmt w:val="bullet"/>
      <w:lvlText w:val=""/>
      <w:lvlJc w:val="left"/>
      <w:pPr>
        <w:ind w:left="720" w:hanging="360"/>
      </w:pPr>
      <w:rPr>
        <w:rFonts w:ascii="Symbol" w:hAnsi="Symbol"/>
      </w:rPr>
    </w:lvl>
    <w:lvl w:ilvl="8" w:tplc="CE24C654">
      <w:start w:val="1"/>
      <w:numFmt w:val="bullet"/>
      <w:lvlText w:val=""/>
      <w:lvlJc w:val="left"/>
      <w:pPr>
        <w:ind w:left="720" w:hanging="360"/>
      </w:pPr>
      <w:rPr>
        <w:rFonts w:ascii="Symbol" w:hAnsi="Symbol"/>
      </w:rPr>
    </w:lvl>
  </w:abstractNum>
  <w:abstractNum w:abstractNumId="8" w15:restartNumberingAfterBreak="0">
    <w:nsid w:val="7E0259CB"/>
    <w:multiLevelType w:val="hybridMultilevel"/>
    <w:tmpl w:val="FB72F312"/>
    <w:lvl w:ilvl="0" w:tplc="8672428C">
      <w:start w:val="1"/>
      <w:numFmt w:val="bullet"/>
      <w:lvlText w:val=""/>
      <w:lvlJc w:val="left"/>
      <w:pPr>
        <w:ind w:left="720" w:hanging="360"/>
      </w:pPr>
      <w:rPr>
        <w:rFonts w:ascii="Symbol" w:hAnsi="Symbol"/>
      </w:rPr>
    </w:lvl>
    <w:lvl w:ilvl="1" w:tplc="4C6E8808">
      <w:start w:val="1"/>
      <w:numFmt w:val="bullet"/>
      <w:lvlText w:val=""/>
      <w:lvlJc w:val="left"/>
      <w:pPr>
        <w:ind w:left="720" w:hanging="360"/>
      </w:pPr>
      <w:rPr>
        <w:rFonts w:ascii="Symbol" w:hAnsi="Symbol"/>
      </w:rPr>
    </w:lvl>
    <w:lvl w:ilvl="2" w:tplc="326CCBA4">
      <w:start w:val="1"/>
      <w:numFmt w:val="bullet"/>
      <w:lvlText w:val=""/>
      <w:lvlJc w:val="left"/>
      <w:pPr>
        <w:ind w:left="720" w:hanging="360"/>
      </w:pPr>
      <w:rPr>
        <w:rFonts w:ascii="Symbol" w:hAnsi="Symbol"/>
      </w:rPr>
    </w:lvl>
    <w:lvl w:ilvl="3" w:tplc="0AC2227E">
      <w:start w:val="1"/>
      <w:numFmt w:val="bullet"/>
      <w:lvlText w:val=""/>
      <w:lvlJc w:val="left"/>
      <w:pPr>
        <w:ind w:left="720" w:hanging="360"/>
      </w:pPr>
      <w:rPr>
        <w:rFonts w:ascii="Symbol" w:hAnsi="Symbol"/>
      </w:rPr>
    </w:lvl>
    <w:lvl w:ilvl="4" w:tplc="7DFE06F6">
      <w:start w:val="1"/>
      <w:numFmt w:val="bullet"/>
      <w:lvlText w:val=""/>
      <w:lvlJc w:val="left"/>
      <w:pPr>
        <w:ind w:left="720" w:hanging="360"/>
      </w:pPr>
      <w:rPr>
        <w:rFonts w:ascii="Symbol" w:hAnsi="Symbol"/>
      </w:rPr>
    </w:lvl>
    <w:lvl w:ilvl="5" w:tplc="8E16786E">
      <w:start w:val="1"/>
      <w:numFmt w:val="bullet"/>
      <w:lvlText w:val=""/>
      <w:lvlJc w:val="left"/>
      <w:pPr>
        <w:ind w:left="720" w:hanging="360"/>
      </w:pPr>
      <w:rPr>
        <w:rFonts w:ascii="Symbol" w:hAnsi="Symbol"/>
      </w:rPr>
    </w:lvl>
    <w:lvl w:ilvl="6" w:tplc="826AB9EE">
      <w:start w:val="1"/>
      <w:numFmt w:val="bullet"/>
      <w:lvlText w:val=""/>
      <w:lvlJc w:val="left"/>
      <w:pPr>
        <w:ind w:left="720" w:hanging="360"/>
      </w:pPr>
      <w:rPr>
        <w:rFonts w:ascii="Symbol" w:hAnsi="Symbol"/>
      </w:rPr>
    </w:lvl>
    <w:lvl w:ilvl="7" w:tplc="8D30D126">
      <w:start w:val="1"/>
      <w:numFmt w:val="bullet"/>
      <w:lvlText w:val=""/>
      <w:lvlJc w:val="left"/>
      <w:pPr>
        <w:ind w:left="720" w:hanging="360"/>
      </w:pPr>
      <w:rPr>
        <w:rFonts w:ascii="Symbol" w:hAnsi="Symbol"/>
      </w:rPr>
    </w:lvl>
    <w:lvl w:ilvl="8" w:tplc="57A02D60">
      <w:start w:val="1"/>
      <w:numFmt w:val="bullet"/>
      <w:lvlText w:val=""/>
      <w:lvlJc w:val="left"/>
      <w:pPr>
        <w:ind w:left="720" w:hanging="360"/>
      </w:pPr>
      <w:rPr>
        <w:rFonts w:ascii="Symbol" w:hAnsi="Symbol"/>
      </w:rPr>
    </w:lvl>
  </w:abstractNum>
  <w:num w:numId="1" w16cid:durableId="1218322779">
    <w:abstractNumId w:val="3"/>
  </w:num>
  <w:num w:numId="2" w16cid:durableId="833567411">
    <w:abstractNumId w:val="1"/>
  </w:num>
  <w:num w:numId="3" w16cid:durableId="915670070">
    <w:abstractNumId w:val="5"/>
  </w:num>
  <w:num w:numId="4" w16cid:durableId="24261495">
    <w:abstractNumId w:val="4"/>
  </w:num>
  <w:num w:numId="5" w16cid:durableId="1878658280">
    <w:abstractNumId w:val="6"/>
  </w:num>
  <w:num w:numId="6" w16cid:durableId="156697710">
    <w:abstractNumId w:val="8"/>
  </w:num>
  <w:num w:numId="7" w16cid:durableId="1181965435">
    <w:abstractNumId w:val="2"/>
  </w:num>
  <w:num w:numId="8" w16cid:durableId="1322195990">
    <w:abstractNumId w:val="0"/>
  </w:num>
  <w:num w:numId="9" w16cid:durableId="1092091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dhi Sachdeva">
    <w15:presenceInfo w15:providerId="AD" w15:userId="S::nidhi.sachdeva@ncacc.org::9627a6e0-86f0-400a-aed2-ddd5b679b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4B"/>
    <w:rsid w:val="0000628E"/>
    <w:rsid w:val="000246F3"/>
    <w:rsid w:val="00030859"/>
    <w:rsid w:val="00063F8E"/>
    <w:rsid w:val="0007253C"/>
    <w:rsid w:val="00096E68"/>
    <w:rsid w:val="000A1169"/>
    <w:rsid w:val="000A1DA3"/>
    <w:rsid w:val="000A26B5"/>
    <w:rsid w:val="000B6E47"/>
    <w:rsid w:val="000D1E0D"/>
    <w:rsid w:val="00153DB6"/>
    <w:rsid w:val="001E5078"/>
    <w:rsid w:val="002265B4"/>
    <w:rsid w:val="002554D6"/>
    <w:rsid w:val="00265890"/>
    <w:rsid w:val="00370519"/>
    <w:rsid w:val="003E4697"/>
    <w:rsid w:val="004119FA"/>
    <w:rsid w:val="00425805"/>
    <w:rsid w:val="0044649F"/>
    <w:rsid w:val="00450E81"/>
    <w:rsid w:val="0045348E"/>
    <w:rsid w:val="004D663D"/>
    <w:rsid w:val="00501F13"/>
    <w:rsid w:val="005721ED"/>
    <w:rsid w:val="00575C2F"/>
    <w:rsid w:val="005857B3"/>
    <w:rsid w:val="00592663"/>
    <w:rsid w:val="00594FA0"/>
    <w:rsid w:val="00596791"/>
    <w:rsid w:val="005F15AC"/>
    <w:rsid w:val="006055CE"/>
    <w:rsid w:val="00692E7C"/>
    <w:rsid w:val="006943EE"/>
    <w:rsid w:val="007071FE"/>
    <w:rsid w:val="0071086E"/>
    <w:rsid w:val="00731AFA"/>
    <w:rsid w:val="00747619"/>
    <w:rsid w:val="007560B4"/>
    <w:rsid w:val="00794746"/>
    <w:rsid w:val="007D4E57"/>
    <w:rsid w:val="007D64B8"/>
    <w:rsid w:val="007F47A4"/>
    <w:rsid w:val="007F731F"/>
    <w:rsid w:val="00806605"/>
    <w:rsid w:val="008E0498"/>
    <w:rsid w:val="008F4EA1"/>
    <w:rsid w:val="00904192"/>
    <w:rsid w:val="009278BA"/>
    <w:rsid w:val="009B4FF9"/>
    <w:rsid w:val="009D6A46"/>
    <w:rsid w:val="00A02508"/>
    <w:rsid w:val="00A13F4B"/>
    <w:rsid w:val="00A23DD3"/>
    <w:rsid w:val="00A24D34"/>
    <w:rsid w:val="00A3659B"/>
    <w:rsid w:val="00A8742B"/>
    <w:rsid w:val="00AA2297"/>
    <w:rsid w:val="00AD4ED5"/>
    <w:rsid w:val="00AE769E"/>
    <w:rsid w:val="00B052AC"/>
    <w:rsid w:val="00B40F8B"/>
    <w:rsid w:val="00C1311D"/>
    <w:rsid w:val="00C22023"/>
    <w:rsid w:val="00C25323"/>
    <w:rsid w:val="00C40D6A"/>
    <w:rsid w:val="00CA40B0"/>
    <w:rsid w:val="00CD3312"/>
    <w:rsid w:val="00CD4186"/>
    <w:rsid w:val="00CE2F6D"/>
    <w:rsid w:val="00CE70B9"/>
    <w:rsid w:val="00D26593"/>
    <w:rsid w:val="00D47FF2"/>
    <w:rsid w:val="00D50F2C"/>
    <w:rsid w:val="00D52CB7"/>
    <w:rsid w:val="00D57278"/>
    <w:rsid w:val="00D85CE7"/>
    <w:rsid w:val="00D917BD"/>
    <w:rsid w:val="00E961C7"/>
    <w:rsid w:val="00ED7638"/>
    <w:rsid w:val="00F30E65"/>
    <w:rsid w:val="00F51376"/>
    <w:rsid w:val="00F72624"/>
    <w:rsid w:val="00FD71BF"/>
    <w:rsid w:val="00FF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6D65"/>
  <w15:chartTrackingRefBased/>
  <w15:docId w15:val="{85FC7034-5CBD-49F1-AA5B-C093B49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4B"/>
  </w:style>
  <w:style w:type="paragraph" w:styleId="Footer">
    <w:name w:val="footer"/>
    <w:basedOn w:val="Normal"/>
    <w:link w:val="FooterChar"/>
    <w:uiPriority w:val="99"/>
    <w:unhideWhenUsed/>
    <w:rsid w:val="00A1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4B"/>
  </w:style>
  <w:style w:type="paragraph" w:styleId="ListParagraph">
    <w:name w:val="List Paragraph"/>
    <w:basedOn w:val="Normal"/>
    <w:uiPriority w:val="34"/>
    <w:qFormat/>
    <w:rsid w:val="002554D6"/>
    <w:pPr>
      <w:ind w:left="720"/>
      <w:contextualSpacing/>
    </w:pPr>
  </w:style>
  <w:style w:type="character" w:styleId="CommentReference">
    <w:name w:val="annotation reference"/>
    <w:basedOn w:val="DefaultParagraphFont"/>
    <w:uiPriority w:val="99"/>
    <w:semiHidden/>
    <w:unhideWhenUsed/>
    <w:rsid w:val="00A8742B"/>
    <w:rPr>
      <w:sz w:val="16"/>
      <w:szCs w:val="16"/>
    </w:rPr>
  </w:style>
  <w:style w:type="paragraph" w:styleId="CommentText">
    <w:name w:val="annotation text"/>
    <w:basedOn w:val="Normal"/>
    <w:link w:val="CommentTextChar"/>
    <w:uiPriority w:val="99"/>
    <w:unhideWhenUsed/>
    <w:rsid w:val="00A8742B"/>
    <w:pPr>
      <w:spacing w:line="240" w:lineRule="auto"/>
    </w:pPr>
    <w:rPr>
      <w:sz w:val="20"/>
      <w:szCs w:val="20"/>
    </w:rPr>
  </w:style>
  <w:style w:type="character" w:customStyle="1" w:styleId="CommentTextChar">
    <w:name w:val="Comment Text Char"/>
    <w:basedOn w:val="DefaultParagraphFont"/>
    <w:link w:val="CommentText"/>
    <w:uiPriority w:val="99"/>
    <w:rsid w:val="00A8742B"/>
    <w:rPr>
      <w:sz w:val="20"/>
      <w:szCs w:val="20"/>
    </w:rPr>
  </w:style>
  <w:style w:type="paragraph" w:styleId="CommentSubject">
    <w:name w:val="annotation subject"/>
    <w:basedOn w:val="CommentText"/>
    <w:next w:val="CommentText"/>
    <w:link w:val="CommentSubjectChar"/>
    <w:uiPriority w:val="99"/>
    <w:semiHidden/>
    <w:unhideWhenUsed/>
    <w:rsid w:val="00A8742B"/>
    <w:rPr>
      <w:b/>
      <w:bCs/>
    </w:rPr>
  </w:style>
  <w:style w:type="character" w:customStyle="1" w:styleId="CommentSubjectChar">
    <w:name w:val="Comment Subject Char"/>
    <w:basedOn w:val="CommentTextChar"/>
    <w:link w:val="CommentSubject"/>
    <w:uiPriority w:val="99"/>
    <w:semiHidden/>
    <w:rsid w:val="00A8742B"/>
    <w:rPr>
      <w:b/>
      <w:bCs/>
      <w:sz w:val="20"/>
      <w:szCs w:val="20"/>
    </w:rPr>
  </w:style>
  <w:style w:type="character" w:styleId="Hyperlink">
    <w:name w:val="Hyperlink"/>
    <w:basedOn w:val="DefaultParagraphFont"/>
    <w:uiPriority w:val="99"/>
    <w:unhideWhenUsed/>
    <w:rsid w:val="0045348E"/>
    <w:rPr>
      <w:color w:val="0563C1" w:themeColor="hyperlink"/>
      <w:u w:val="single"/>
    </w:rPr>
  </w:style>
  <w:style w:type="character" w:styleId="UnresolvedMention">
    <w:name w:val="Unresolved Mention"/>
    <w:basedOn w:val="DefaultParagraphFont"/>
    <w:uiPriority w:val="99"/>
    <w:semiHidden/>
    <w:unhideWhenUsed/>
    <w:rsid w:val="0045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orepowerfulnc.org/wp-content/uploads/2022/06/Exhibit-B-to-NC-MOA.pdf" TargetMode="External"/><Relationship Id="rId1" Type="http://schemas.openxmlformats.org/officeDocument/2006/relationships/hyperlink" Target="https://www.morepowerfulnc.org/wp-content/uploads/2021/10/Exhibit-A-to-NC-MOA-3.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6115-3B71-4EFC-BA69-4C62286A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Mange</dc:creator>
  <cp:keywords/>
  <dc:description/>
  <cp:lastModifiedBy>Nidhi Sachdeva</cp:lastModifiedBy>
  <cp:revision>3</cp:revision>
  <cp:lastPrinted>2022-11-04T11:22:00Z</cp:lastPrinted>
  <dcterms:created xsi:type="dcterms:W3CDTF">2024-07-30T13:27:00Z</dcterms:created>
  <dcterms:modified xsi:type="dcterms:W3CDTF">2024-07-30T13:29:00Z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defd26f617a79f4bc0af237bec0eb071b9c463b8b33f44702dca5ee1e5d95a08</vt:lpwstr>
  </property>
</Properties>
</file>