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7A15" w14:textId="77777777" w:rsidR="00E4000C" w:rsidRPr="001B3EAA" w:rsidRDefault="00E4000C" w:rsidP="00E40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AA">
        <w:rPr>
          <w:rFonts w:ascii="Times New Roman" w:hAnsi="Times New Roman" w:cs="Times New Roman"/>
          <w:b/>
          <w:sz w:val="24"/>
          <w:szCs w:val="24"/>
        </w:rPr>
        <w:t>[</w:t>
      </w:r>
      <w:r w:rsidRPr="001B3EAA">
        <w:rPr>
          <w:rFonts w:ascii="Times New Roman" w:hAnsi="Times New Roman" w:cs="Times New Roman"/>
          <w:b/>
          <w:sz w:val="24"/>
          <w:szCs w:val="24"/>
          <w:highlight w:val="yellow"/>
        </w:rPr>
        <w:t>COUNTY SEAL</w:t>
      </w:r>
      <w:r w:rsidRPr="001B3EAA">
        <w:rPr>
          <w:rFonts w:ascii="Times New Roman" w:hAnsi="Times New Roman" w:cs="Times New Roman"/>
          <w:b/>
          <w:sz w:val="24"/>
          <w:szCs w:val="24"/>
        </w:rPr>
        <w:t>]</w:t>
      </w:r>
    </w:p>
    <w:p w14:paraId="576271FC" w14:textId="77777777" w:rsidR="00E4000C" w:rsidRPr="001B3EAA" w:rsidRDefault="00E4000C" w:rsidP="00E40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BC223" w14:textId="77777777" w:rsidR="00E4000C" w:rsidRPr="001B3EAA" w:rsidRDefault="00E4000C" w:rsidP="00E40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AA">
        <w:rPr>
          <w:rFonts w:ascii="Times New Roman" w:hAnsi="Times New Roman" w:cs="Times New Roman"/>
          <w:b/>
          <w:sz w:val="24"/>
          <w:szCs w:val="24"/>
        </w:rPr>
        <w:t xml:space="preserve">A RESOLUTION BY THE COUNTY OF </w:t>
      </w:r>
      <w:r w:rsidRPr="001B3EAA">
        <w:rPr>
          <w:rFonts w:ascii="Times New Roman" w:hAnsi="Times New Roman" w:cs="Times New Roman"/>
          <w:b/>
          <w:sz w:val="24"/>
          <w:szCs w:val="24"/>
          <w:highlight w:val="yellow"/>
        </w:rPr>
        <w:t>[ ________]</w:t>
      </w:r>
      <w:r w:rsidRPr="001B3EAA">
        <w:rPr>
          <w:rFonts w:ascii="Times New Roman" w:hAnsi="Times New Roman" w:cs="Times New Roman"/>
          <w:b/>
          <w:sz w:val="24"/>
          <w:szCs w:val="24"/>
        </w:rPr>
        <w:br/>
        <w:t>APPROVING THE MEMORANDUM OF AGREEMENT (MOA) BETWEEN THE STATE OF NORTH CAROLINA AND LOCAL GOVERNMENTS ON PROCEEDS RELATING TO THE SETTLEMENT OF OPIOID LITIGATION</w:t>
      </w:r>
    </w:p>
    <w:p w14:paraId="1C13A0A5" w14:textId="77777777" w:rsidR="00E4000C" w:rsidRPr="001B3EAA" w:rsidRDefault="00E4000C" w:rsidP="00E40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68B05" w14:textId="41FA309C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r w:rsidR="00E11886">
        <w:rPr>
          <w:rFonts w:ascii="Times New Roman" w:hAnsi="Times New Roman" w:cs="Times New Roman"/>
          <w:bCs/>
          <w:sz w:val="24"/>
          <w:szCs w:val="24"/>
        </w:rPr>
        <w:t xml:space="preserve">as of 2019, </w:t>
      </w:r>
      <w:r w:rsidRPr="001B3EAA">
        <w:rPr>
          <w:rFonts w:ascii="Times New Roman" w:hAnsi="Times New Roman" w:cs="Times New Roman"/>
          <w:bCs/>
          <w:sz w:val="24"/>
          <w:szCs w:val="24"/>
        </w:rPr>
        <w:t>the opioid epidemic ha</w:t>
      </w:r>
      <w:r w:rsidR="00E8326D">
        <w:rPr>
          <w:rFonts w:ascii="Times New Roman" w:hAnsi="Times New Roman" w:cs="Times New Roman"/>
          <w:bCs/>
          <w:sz w:val="24"/>
          <w:szCs w:val="24"/>
        </w:rPr>
        <w:t>d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 taken the lives of more than 16,</w:t>
      </w:r>
      <w:r w:rsidR="008C1811">
        <w:rPr>
          <w:rFonts w:ascii="Times New Roman" w:hAnsi="Times New Roman" w:cs="Times New Roman"/>
          <w:bCs/>
          <w:sz w:val="24"/>
          <w:szCs w:val="24"/>
        </w:rPr>
        <w:t>5</w:t>
      </w:r>
      <w:r w:rsidRPr="001B3EAA">
        <w:rPr>
          <w:rFonts w:ascii="Times New Roman" w:hAnsi="Times New Roman" w:cs="Times New Roman"/>
          <w:bCs/>
          <w:sz w:val="24"/>
          <w:szCs w:val="24"/>
        </w:rPr>
        <w:t>00 North Carolinians, torn families apart, and ravaged communities from the mountains to the coast; and</w:t>
      </w:r>
      <w:r w:rsidRPr="001B3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017AE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b/>
          <w:sz w:val="24"/>
          <w:szCs w:val="24"/>
        </w:rPr>
        <w:t>WHEREAS,</w:t>
      </w:r>
      <w:r w:rsidRPr="001B3EAA">
        <w:rPr>
          <w:rFonts w:ascii="Times New Roman" w:hAnsi="Times New Roman" w:cs="Times New Roman"/>
          <w:sz w:val="24"/>
          <w:szCs w:val="24"/>
        </w:rPr>
        <w:t xml:space="preserve"> the COVID-19 pandemic has compounded the opioid crisis, increasing levels of drug misuse, addiction, and overdose death; and</w:t>
      </w:r>
    </w:p>
    <w:p w14:paraId="7A695862" w14:textId="16068B83" w:rsidR="00E4000C" w:rsidRPr="001B3EAA" w:rsidRDefault="00E4000C" w:rsidP="00E4000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B3EAA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01B3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F86">
        <w:rPr>
          <w:rFonts w:ascii="Times New Roman" w:hAnsi="Times New Roman" w:cs="Times New Roman"/>
          <w:sz w:val="24"/>
          <w:szCs w:val="24"/>
        </w:rPr>
        <w:t xml:space="preserve">the </w:t>
      </w:r>
      <w:r w:rsidRPr="001B3EAA">
        <w:rPr>
          <w:rFonts w:ascii="Times New Roman" w:hAnsi="Times New Roman" w:cs="Times New Roman"/>
          <w:sz w:val="24"/>
          <w:szCs w:val="24"/>
        </w:rPr>
        <w:t>Centers for Disease Control and Prevention estimates the total "economic burden" of prescription opioid misuse alone in the United States is $78.5 billion a year, including the costs of healthcare, lost productivity, addiction treatment, and criminal justice involvement; and</w:t>
      </w:r>
    </w:p>
    <w:p w14:paraId="36709047" w14:textId="200EB4E5" w:rsidR="00E4000C" w:rsidRPr="001B3EAA" w:rsidRDefault="00E4000C" w:rsidP="00E4000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B3EAA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1B3E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Pr="008C181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="008C1811" w:rsidRPr="008C181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Optional</w:t>
      </w:r>
      <w:r w:rsidR="008C18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- </w:t>
      </w:r>
      <w:r w:rsidR="00E703C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Insert</w:t>
      </w:r>
      <w:r w:rsidRPr="001B3EA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local government-specific impact information or </w:t>
      </w:r>
      <w:proofErr w:type="gramStart"/>
      <w:r w:rsidRPr="001B3EA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data </w:t>
      </w:r>
      <w:r w:rsidRPr="001B3E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proofErr w:type="gramEnd"/>
      <w:r w:rsidRPr="001B3EAA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1B3EAA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75BC432" w14:textId="07CE67D2" w:rsidR="00E4000C" w:rsidRPr="001B3EAA" w:rsidRDefault="00E4000C" w:rsidP="00E400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WHEREAS,</w:t>
      </w:r>
      <w:r w:rsidRPr="001B3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certain counties and municipalities in North Carolina joined with thousands of local governments across the country to file lawsuit</w:t>
      </w:r>
      <w:r w:rsidR="002E757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B3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against opioid manufacturers and pharmaceutical distribution companies and hold those companies accountable for their misconduct; and  </w:t>
      </w:r>
    </w:p>
    <w:p w14:paraId="56E8E0E3" w14:textId="77777777" w:rsidR="0029527C" w:rsidRPr="00253CD3" w:rsidRDefault="0029527C" w:rsidP="0029527C">
      <w:pPr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53C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WHEREAS</w:t>
      </w:r>
      <w:r w:rsidRPr="00253C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representatives of local North Carolina governments, the North Carolina Association of County Commissioners, and the North Carolina Department of Justice have negotiated and prepared a Memorandum of Agreement (MOA) to provide for the equitable distribution of any proceeds from a settlement of national opioid litigation to the State of North Carolina and to individual local governments; and</w:t>
      </w:r>
    </w:p>
    <w:p w14:paraId="5CEDD650" w14:textId="77777777" w:rsidR="0029527C" w:rsidRDefault="00E4000C" w:rsidP="00E4000C">
      <w:pPr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1B3EAA">
        <w:rPr>
          <w:rFonts w:ascii="Times New Roman" w:hAnsi="Times New Roman" w:cs="Times New Roman"/>
          <w:b/>
          <w:sz w:val="24"/>
          <w:szCs w:val="24"/>
        </w:rPr>
        <w:t>WHEREAS</w:t>
      </w:r>
      <w:r w:rsidRPr="001B3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EAA">
        <w:rPr>
          <w:rFonts w:ascii="Times New Roman" w:hAnsi="Times New Roman" w:cs="Times New Roman"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Local Governments and the State of North Carolina anticipate a settlement in the national opioid litigation to be forthcoming</w:t>
      </w:r>
      <w:r w:rsidR="002952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and </w:t>
      </w:r>
    </w:p>
    <w:p w14:paraId="368261D2" w14:textId="0E78055E" w:rsidR="00E4000C" w:rsidRDefault="0029527C" w:rsidP="00E4000C">
      <w:pPr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8523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WHEREAS,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 signing onto the MOA</w:t>
      </w:r>
      <w:r w:rsidR="00E40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state and </w:t>
      </w:r>
      <w:r w:rsidR="00890F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ocal </w:t>
      </w:r>
      <w:r w:rsidR="00890F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overnments maximize North Carolina’s share of opioid settlement funds to ensure the needed resources reach communities, once a negotiation is finalized, as quickly, effectively, and directly as possible</w:t>
      </w:r>
      <w:r w:rsidR="00890F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 and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42EF7CD9" w14:textId="3E59B4A5" w:rsidR="00E4000C" w:rsidRPr="001B3EAA" w:rsidRDefault="00E4000C" w:rsidP="00E4000C">
      <w:pPr>
        <w:ind w:right="34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B3EAA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01B3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sz w:val="24"/>
          <w:szCs w:val="24"/>
        </w:rPr>
        <w:t>it is advantageous to all North Carolinians for local governments</w:t>
      </w:r>
      <w:r w:rsidR="00253CD3">
        <w:rPr>
          <w:rFonts w:ascii="Times New Roman" w:hAnsi="Times New Roman" w:cs="Times New Roman"/>
          <w:sz w:val="24"/>
          <w:szCs w:val="24"/>
        </w:rPr>
        <w:t xml:space="preserve">, </w:t>
      </w:r>
      <w:r w:rsidR="00253CD3" w:rsidRPr="00253CD3">
        <w:rPr>
          <w:rFonts w:ascii="Times New Roman" w:hAnsi="Times New Roman" w:cs="Times New Roman"/>
          <w:sz w:val="24"/>
          <w:szCs w:val="24"/>
        </w:rPr>
        <w:t xml:space="preserve">including </w:t>
      </w:r>
      <w:r w:rsidR="00253CD3" w:rsidRPr="00253CD3">
        <w:rPr>
          <w:rFonts w:ascii="Times New Roman" w:hAnsi="Times New Roman" w:cs="Times New Roman"/>
          <w:sz w:val="24"/>
          <w:szCs w:val="24"/>
          <w:highlight w:val="yellow"/>
        </w:rPr>
        <w:t>[______]</w:t>
      </w:r>
      <w:r w:rsidR="00253CD3" w:rsidRPr="00253CD3">
        <w:rPr>
          <w:rFonts w:ascii="Times New Roman" w:hAnsi="Times New Roman" w:cs="Times New Roman"/>
          <w:sz w:val="24"/>
          <w:szCs w:val="24"/>
        </w:rPr>
        <w:t xml:space="preserve"> County and its citizens, </w:t>
      </w:r>
      <w:r w:rsidRPr="001B3EAA">
        <w:rPr>
          <w:rFonts w:ascii="Times New Roman" w:hAnsi="Times New Roman" w:cs="Times New Roman"/>
          <w:sz w:val="24"/>
          <w:szCs w:val="24"/>
        </w:rPr>
        <w:t>to sign onto the MOA and demonstrate solidarity in response to the opioid epidemic, and to maximize the share of opioid settlement funds received</w:t>
      </w:r>
      <w:r w:rsidR="00253CD3">
        <w:rPr>
          <w:rFonts w:ascii="Times New Roman" w:hAnsi="Times New Roman" w:cs="Times New Roman"/>
          <w:sz w:val="24"/>
          <w:szCs w:val="24"/>
        </w:rPr>
        <w:t xml:space="preserve"> both</w:t>
      </w:r>
      <w:r w:rsidRPr="001B3EAA">
        <w:rPr>
          <w:rFonts w:ascii="Times New Roman" w:hAnsi="Times New Roman" w:cs="Times New Roman"/>
          <w:sz w:val="24"/>
          <w:szCs w:val="24"/>
        </w:rPr>
        <w:t xml:space="preserve"> in the state</w:t>
      </w:r>
      <w:r w:rsidR="00253CD3">
        <w:rPr>
          <w:rFonts w:ascii="Times New Roman" w:hAnsi="Times New Roman" w:cs="Times New Roman"/>
          <w:sz w:val="24"/>
          <w:szCs w:val="24"/>
        </w:rPr>
        <w:t xml:space="preserve"> and this county</w:t>
      </w:r>
      <w:r w:rsidRPr="001B3EAA">
        <w:rPr>
          <w:rFonts w:ascii="Times New Roman" w:hAnsi="Times New Roman" w:cs="Times New Roman"/>
          <w:sz w:val="24"/>
          <w:szCs w:val="24"/>
        </w:rPr>
        <w:t xml:space="preserve"> to help abate the har</w:t>
      </w:r>
      <w:r w:rsidR="00890F86">
        <w:rPr>
          <w:rFonts w:ascii="Times New Roman" w:hAnsi="Times New Roman" w:cs="Times New Roman"/>
          <w:sz w:val="24"/>
          <w:szCs w:val="24"/>
        </w:rPr>
        <w:t>m; and</w:t>
      </w:r>
    </w:p>
    <w:p w14:paraId="14195D77" w14:textId="1AF71644" w:rsidR="00E4000C" w:rsidRPr="001B3EAA" w:rsidRDefault="00E4000C" w:rsidP="00890F86">
      <w:pPr>
        <w:ind w:right="34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B3EAA">
        <w:rPr>
          <w:rFonts w:ascii="Times New Roman" w:hAnsi="Times New Roman" w:cs="Times New Roman"/>
          <w:b/>
          <w:sz w:val="24"/>
          <w:szCs w:val="24"/>
        </w:rPr>
        <w:lastRenderedPageBreak/>
        <w:t>WHEREAS</w:t>
      </w:r>
      <w:r w:rsidRPr="001B3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EAA">
        <w:rPr>
          <w:rFonts w:ascii="Times New Roman" w:hAnsi="Times New Roman" w:cs="Times New Roman"/>
          <w:sz w:val="24"/>
          <w:szCs w:val="24"/>
        </w:rPr>
        <w:t xml:space="preserve"> the MOA directs substantial resources </w:t>
      </w:r>
      <w:r w:rsidR="00DA76E7">
        <w:rPr>
          <w:rFonts w:ascii="Times New Roman" w:hAnsi="Times New Roman" w:cs="Times New Roman"/>
          <w:sz w:val="24"/>
          <w:szCs w:val="24"/>
        </w:rPr>
        <w:t xml:space="preserve">over multiple years </w:t>
      </w:r>
      <w:r w:rsidRPr="001B3EAA">
        <w:rPr>
          <w:rFonts w:ascii="Times New Roman" w:hAnsi="Times New Roman" w:cs="Times New Roman"/>
          <w:sz w:val="24"/>
          <w:szCs w:val="24"/>
        </w:rPr>
        <w:t xml:space="preserve">to local governments on the front lines of the opioid epidemic while ensuring that these resources are used in an effective way to address the </w:t>
      </w:r>
      <w:r w:rsidR="00FC6E47">
        <w:rPr>
          <w:rFonts w:ascii="Times New Roman" w:hAnsi="Times New Roman" w:cs="Times New Roman"/>
          <w:sz w:val="24"/>
          <w:szCs w:val="24"/>
        </w:rPr>
        <w:t>crisis.</w:t>
      </w:r>
      <w:r w:rsidRPr="001B3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35DD9" w14:textId="4F3A0F58" w:rsidR="00E4000C" w:rsidRDefault="00E4000C" w:rsidP="00E4000C">
      <w:pPr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b/>
          <w:sz w:val="24"/>
          <w:szCs w:val="24"/>
        </w:rPr>
        <w:t>NOW, THEREFORE BE IT RESOLVED,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70498077"/>
      <w:r w:rsidRPr="001B3EAA">
        <w:rPr>
          <w:rFonts w:ascii="Times New Roman" w:hAnsi="Times New Roman" w:cs="Times New Roman"/>
          <w:bCs/>
          <w:sz w:val="24"/>
          <w:szCs w:val="24"/>
          <w:highlight w:val="yellow"/>
        </w:rPr>
        <w:t>[ _____</w:t>
      </w:r>
      <w:proofErr w:type="gramStart"/>
      <w:r w:rsidRPr="001B3EAA">
        <w:rPr>
          <w:rFonts w:ascii="Times New Roman" w:hAnsi="Times New Roman" w:cs="Times New Roman"/>
          <w:bCs/>
          <w:sz w:val="24"/>
          <w:szCs w:val="24"/>
          <w:highlight w:val="yellow"/>
        </w:rPr>
        <w:t>_  ]</w:t>
      </w:r>
      <w:proofErr w:type="gramEnd"/>
      <w:r w:rsidRPr="001B3EAA">
        <w:rPr>
          <w:rFonts w:ascii="Times New Roman" w:hAnsi="Times New Roman" w:cs="Times New Roman"/>
          <w:bCs/>
          <w:sz w:val="24"/>
          <w:szCs w:val="24"/>
        </w:rPr>
        <w:t xml:space="preserve"> County hereby approves </w:t>
      </w:r>
      <w:bookmarkEnd w:id="0"/>
      <w:r w:rsidRPr="001B3EAA">
        <w:rPr>
          <w:rFonts w:ascii="Times New Roman" w:hAnsi="Times New Roman" w:cs="Times New Roman"/>
          <w:bCs/>
          <w:sz w:val="24"/>
          <w:szCs w:val="24"/>
        </w:rPr>
        <w:t>the Memorandum of Agreement Between the State of North Carolina and Local Governments on Proceeds Relating to the Settlement of Opioid Litigation</w:t>
      </w:r>
      <w:r w:rsidR="00935CE6">
        <w:rPr>
          <w:rFonts w:ascii="Times New Roman" w:hAnsi="Times New Roman" w:cs="Times New Roman"/>
          <w:bCs/>
          <w:sz w:val="24"/>
          <w:szCs w:val="24"/>
        </w:rPr>
        <w:t>,</w:t>
      </w:r>
      <w:r w:rsidR="00E703C0">
        <w:rPr>
          <w:rFonts w:ascii="Times New Roman" w:hAnsi="Times New Roman" w:cs="Times New Roman"/>
          <w:bCs/>
          <w:sz w:val="24"/>
          <w:szCs w:val="24"/>
        </w:rPr>
        <w:t xml:space="preserve"> and any subsequent settlement funds </w:t>
      </w:r>
      <w:r w:rsidR="00935CE6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E703C0">
        <w:rPr>
          <w:rFonts w:ascii="Times New Roman" w:hAnsi="Times New Roman" w:cs="Times New Roman"/>
          <w:bCs/>
          <w:sz w:val="24"/>
          <w:szCs w:val="24"/>
        </w:rPr>
        <w:t xml:space="preserve">may come into North Carolina as a result of the opioid crisis.  </w:t>
      </w:r>
      <w:r w:rsidR="00B5569E">
        <w:rPr>
          <w:rFonts w:ascii="Times New Roman" w:hAnsi="Times New Roman" w:cs="Times New Roman"/>
          <w:bCs/>
          <w:sz w:val="24"/>
          <w:szCs w:val="24"/>
        </w:rPr>
        <w:t xml:space="preserve">Furthermore, </w:t>
      </w:r>
      <w:r w:rsidR="00B5569E" w:rsidRPr="001B3EAA">
        <w:rPr>
          <w:rFonts w:ascii="Times New Roman" w:hAnsi="Times New Roman" w:cs="Times New Roman"/>
          <w:bCs/>
          <w:sz w:val="24"/>
          <w:szCs w:val="24"/>
          <w:highlight w:val="yellow"/>
        </w:rPr>
        <w:t>[ _____</w:t>
      </w:r>
      <w:proofErr w:type="gramStart"/>
      <w:r w:rsidR="00B5569E" w:rsidRPr="001B3EAA">
        <w:rPr>
          <w:rFonts w:ascii="Times New Roman" w:hAnsi="Times New Roman" w:cs="Times New Roman"/>
          <w:bCs/>
          <w:sz w:val="24"/>
          <w:szCs w:val="24"/>
          <w:highlight w:val="yellow"/>
        </w:rPr>
        <w:t>_  ]</w:t>
      </w:r>
      <w:proofErr w:type="gramEnd"/>
      <w:r w:rsidR="00B5569E" w:rsidRPr="001B3EAA">
        <w:rPr>
          <w:rFonts w:ascii="Times New Roman" w:hAnsi="Times New Roman" w:cs="Times New Roman"/>
          <w:bCs/>
          <w:sz w:val="24"/>
          <w:szCs w:val="24"/>
        </w:rPr>
        <w:t xml:space="preserve"> County </w:t>
      </w:r>
      <w:r w:rsidR="00890F86">
        <w:rPr>
          <w:rFonts w:ascii="Times New Roman" w:hAnsi="Times New Roman" w:cs="Times New Roman"/>
          <w:bCs/>
          <w:sz w:val="24"/>
          <w:szCs w:val="24"/>
        </w:rPr>
        <w:t xml:space="preserve">authorizes the County Manager (or County Attorney) </w:t>
      </w:r>
      <w:r w:rsidR="0029527C" w:rsidRPr="0029527C">
        <w:rPr>
          <w:rFonts w:ascii="Times New Roman" w:hAnsi="Times New Roman" w:cs="Times New Roman"/>
          <w:bCs/>
          <w:sz w:val="24"/>
          <w:szCs w:val="24"/>
        </w:rPr>
        <w:t xml:space="preserve">take such measures as necessary to comply with the terms of the MOA and receive any settlement funds, including executing </w:t>
      </w:r>
      <w:r w:rsidR="00890F86">
        <w:rPr>
          <w:rFonts w:ascii="Times New Roman" w:hAnsi="Times New Roman" w:cs="Times New Roman"/>
          <w:bCs/>
          <w:sz w:val="24"/>
          <w:szCs w:val="24"/>
        </w:rPr>
        <w:t>any documents related to the allocation of opioid settlement funds</w:t>
      </w:r>
      <w:r w:rsidR="0029527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29396E">
        <w:rPr>
          <w:rFonts w:ascii="Times New Roman" w:hAnsi="Times New Roman" w:cs="Times New Roman"/>
          <w:bCs/>
          <w:sz w:val="24"/>
          <w:szCs w:val="24"/>
        </w:rPr>
        <w:t>settlement of lawsuits related to this matter</w:t>
      </w:r>
      <w:r w:rsidR="00B5569E">
        <w:rPr>
          <w:rFonts w:ascii="Times New Roman" w:hAnsi="Times New Roman" w:cs="Times New Roman"/>
          <w:bCs/>
          <w:sz w:val="24"/>
          <w:szCs w:val="24"/>
        </w:rPr>
        <w:t>. Be it further resolved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 copies of this resolution and the signed MOA </w:t>
      </w:r>
      <w:r w:rsidR="00890F86">
        <w:rPr>
          <w:rFonts w:ascii="Times New Roman" w:hAnsi="Times New Roman" w:cs="Times New Roman"/>
          <w:bCs/>
          <w:sz w:val="24"/>
          <w:szCs w:val="24"/>
        </w:rPr>
        <w:t>be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 sent to </w:t>
      </w:r>
      <w:hyperlink r:id="rId4" w:history="1">
        <w:r w:rsidRPr="001B3EA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opioiddocs@ncdoj.gov</w:t>
        </w:r>
      </w:hyperlink>
      <w:r w:rsidRPr="001B3EAA">
        <w:rPr>
          <w:rFonts w:ascii="Times New Roman" w:hAnsi="Times New Roman" w:cs="Times New Roman"/>
          <w:bCs/>
          <w:sz w:val="24"/>
          <w:szCs w:val="24"/>
        </w:rPr>
        <w:t xml:space="preserve"> as well as forwarded to the N</w:t>
      </w:r>
      <w:r w:rsidR="00890F86">
        <w:rPr>
          <w:rFonts w:ascii="Times New Roman" w:hAnsi="Times New Roman" w:cs="Times New Roman"/>
          <w:bCs/>
          <w:sz w:val="24"/>
          <w:szCs w:val="24"/>
        </w:rPr>
        <w:t xml:space="preserve">orth </w:t>
      </w:r>
      <w:r w:rsidRPr="001B3EAA">
        <w:rPr>
          <w:rFonts w:ascii="Times New Roman" w:hAnsi="Times New Roman" w:cs="Times New Roman"/>
          <w:bCs/>
          <w:sz w:val="24"/>
          <w:szCs w:val="24"/>
        </w:rPr>
        <w:t>C</w:t>
      </w:r>
      <w:r w:rsidR="00890F86">
        <w:rPr>
          <w:rFonts w:ascii="Times New Roman" w:hAnsi="Times New Roman" w:cs="Times New Roman"/>
          <w:bCs/>
          <w:sz w:val="24"/>
          <w:szCs w:val="24"/>
        </w:rPr>
        <w:t>arolina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 Association of County Commissioners</w:t>
      </w:r>
      <w:r w:rsidR="00D17F49">
        <w:rPr>
          <w:rFonts w:ascii="Times New Roman" w:hAnsi="Times New Roman" w:cs="Times New Roman"/>
          <w:bCs/>
          <w:sz w:val="24"/>
          <w:szCs w:val="24"/>
        </w:rPr>
        <w:t xml:space="preserve"> at </w:t>
      </w:r>
      <w:hyperlink r:id="rId5" w:history="1">
        <w:r w:rsidR="00D17F49" w:rsidRPr="002A440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communications@ncacc.org</w:t>
        </w:r>
      </w:hyperlink>
      <w:r w:rsidRPr="001B3EA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3D40979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</w:p>
    <w:p w14:paraId="587C5746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  <w:t xml:space="preserve">Adopted this the </w:t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1B3EAA">
        <w:rPr>
          <w:rFonts w:ascii="Times New Roman" w:hAnsi="Times New Roman" w:cs="Times New Roman"/>
          <w:sz w:val="24"/>
          <w:szCs w:val="24"/>
        </w:rPr>
        <w:t xml:space="preserve"> day of </w:t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Pr="001B3EAA">
        <w:rPr>
          <w:rFonts w:ascii="Times New Roman" w:hAnsi="Times New Roman" w:cs="Times New Roman"/>
          <w:sz w:val="24"/>
          <w:szCs w:val="24"/>
        </w:rPr>
        <w:t>, 2021.</w:t>
      </w:r>
    </w:p>
    <w:p w14:paraId="352CFCFC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</w:p>
    <w:p w14:paraId="19F2203F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Pr="001B3EAA">
        <w:rPr>
          <w:rFonts w:ascii="Times New Roman" w:hAnsi="Times New Roman" w:cs="Times New Roman"/>
          <w:sz w:val="24"/>
          <w:szCs w:val="24"/>
        </w:rPr>
        <w:br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[ ______</w:t>
      </w:r>
      <w:proofErr w:type="gramStart"/>
      <w:r w:rsidRPr="001B3EAA">
        <w:rPr>
          <w:rFonts w:ascii="Times New Roman" w:hAnsi="Times New Roman" w:cs="Times New Roman"/>
          <w:sz w:val="24"/>
          <w:szCs w:val="24"/>
          <w:highlight w:val="yellow"/>
        </w:rPr>
        <w:t>_ ]</w:t>
      </w:r>
      <w:proofErr w:type="gramEnd"/>
      <w:r w:rsidRPr="001B3EAA">
        <w:rPr>
          <w:rFonts w:ascii="Times New Roman" w:hAnsi="Times New Roman" w:cs="Times New Roman"/>
          <w:sz w:val="24"/>
          <w:szCs w:val="24"/>
        </w:rPr>
        <w:t>, Chair</w:t>
      </w:r>
      <w:r w:rsidRPr="001B3EAA">
        <w:rPr>
          <w:rFonts w:ascii="Times New Roman" w:hAnsi="Times New Roman" w:cs="Times New Roman"/>
          <w:sz w:val="24"/>
          <w:szCs w:val="24"/>
        </w:rPr>
        <w:br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[                ]</w:t>
      </w:r>
      <w:r w:rsidRPr="001B3EAA">
        <w:rPr>
          <w:rFonts w:ascii="Times New Roman" w:hAnsi="Times New Roman" w:cs="Times New Roman"/>
          <w:sz w:val="24"/>
          <w:szCs w:val="24"/>
        </w:rPr>
        <w:t xml:space="preserve"> County Board of Commissioners</w:t>
      </w:r>
    </w:p>
    <w:p w14:paraId="78CBDC69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ATTEST:</w:t>
      </w:r>
    </w:p>
    <w:p w14:paraId="3FD3ABF2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</w:p>
    <w:p w14:paraId="367829DF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B3EAA">
        <w:rPr>
          <w:rFonts w:ascii="Times New Roman" w:hAnsi="Times New Roman" w:cs="Times New Roman"/>
          <w:sz w:val="24"/>
          <w:szCs w:val="24"/>
        </w:rPr>
        <w:br/>
        <w:t xml:space="preserve">[ </w:t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proofErr w:type="gramStart"/>
      <w:r w:rsidRPr="001B3EAA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1B3EA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B3EAA">
        <w:rPr>
          <w:rFonts w:ascii="Times New Roman" w:hAnsi="Times New Roman" w:cs="Times New Roman"/>
          <w:sz w:val="24"/>
          <w:szCs w:val="24"/>
        </w:rPr>
        <w:br/>
        <w:t>Clerk to the Board</w:t>
      </w:r>
    </w:p>
    <w:p w14:paraId="3AEB2A60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              (SEAL)</w:t>
      </w:r>
    </w:p>
    <w:p w14:paraId="6AC580F6" w14:textId="77777777" w:rsidR="00E4000C" w:rsidRPr="001B3EAA" w:rsidRDefault="00E4000C" w:rsidP="00E4000C">
      <w:pPr>
        <w:rPr>
          <w:rFonts w:ascii="Times New Roman" w:hAnsi="Times New Roman" w:cs="Times New Roman"/>
          <w:sz w:val="24"/>
          <w:szCs w:val="24"/>
        </w:rPr>
      </w:pPr>
    </w:p>
    <w:p w14:paraId="0AD60CC1" w14:textId="77777777" w:rsidR="00DE64F2" w:rsidRDefault="00DE64F2" w:rsidP="0029396E"/>
    <w:sectPr w:rsidR="00DE64F2" w:rsidSect="001B3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0C"/>
    <w:rsid w:val="00085238"/>
    <w:rsid w:val="001C0902"/>
    <w:rsid w:val="00253CD3"/>
    <w:rsid w:val="0029396E"/>
    <w:rsid w:val="0029527C"/>
    <w:rsid w:val="002E7579"/>
    <w:rsid w:val="00315450"/>
    <w:rsid w:val="003F2AA7"/>
    <w:rsid w:val="00890F86"/>
    <w:rsid w:val="008C1811"/>
    <w:rsid w:val="00935CE6"/>
    <w:rsid w:val="00A57353"/>
    <w:rsid w:val="00B5569E"/>
    <w:rsid w:val="00CA3FD8"/>
    <w:rsid w:val="00D17F49"/>
    <w:rsid w:val="00DA76E7"/>
    <w:rsid w:val="00DE64F2"/>
    <w:rsid w:val="00E11886"/>
    <w:rsid w:val="00E4000C"/>
    <w:rsid w:val="00E703C0"/>
    <w:rsid w:val="00E8326D"/>
    <w:rsid w:val="00E92926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D26B"/>
  <w15:chartTrackingRefBased/>
  <w15:docId w15:val="{DCEF7CDA-591C-4FEB-A1D2-B45CC2D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0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2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s@ncacc.org" TargetMode="External"/><Relationship Id="rId4" Type="http://schemas.openxmlformats.org/officeDocument/2006/relationships/hyperlink" Target="mailto:opioiddocs@nc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Worsham</dc:creator>
  <cp:keywords/>
  <dc:description/>
  <cp:lastModifiedBy>Sara Mogilski</cp:lastModifiedBy>
  <cp:revision>9</cp:revision>
  <dcterms:created xsi:type="dcterms:W3CDTF">2021-04-29T20:25:00Z</dcterms:created>
  <dcterms:modified xsi:type="dcterms:W3CDTF">2021-05-12T19:59:00Z</dcterms:modified>
</cp:coreProperties>
</file>